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8. februāra noteikumos Nr. 112 "Kārtība, kādā piešķiramas un izlietojamas mērķdotācijas investīcijām pašvaldībām""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23-TA-2480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