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Inetu Romanovsku pārstāvēt Latvijas Republiku Eiropas Savienības Tiesas lietā C‑635/23 </w:t>
      </w:r>
      <w:r w:rsidR="00000000" w:rsidRPr="00000000" w:rsidDel="00000000">
        <w:rPr>
          <w:i w:val="1"/>
          <w:rtl w:val="0"/>
        </w:rPr>
        <w:t xml:space="preserve">WBS GmbH</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24-TA-222</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24-TA-222</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pilnvarojums_latviešu_valodā_24-TA-222.docx</dc:title>
</cp:coreProperties>
</file>

<file path=docProps/custom.xml><?xml version="1.0" encoding="utf-8"?>
<Properties xmlns="http://schemas.openxmlformats.org/officeDocument/2006/custom-properties" xmlns:vt="http://schemas.openxmlformats.org/officeDocument/2006/docPropsVTypes"/>
</file>