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61D2" w:rsidRPr="00EC2467" w:rsidRDefault="00D161D2" w:rsidP="00D161D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5.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:rsidR="00D161D2" w:rsidRPr="00EC2467" w:rsidRDefault="00D161D2" w:rsidP="00D161D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:rsidR="00D161D2" w:rsidRPr="00EC2467" w:rsidRDefault="00D161D2" w:rsidP="00D161D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:rsidR="00D161D2" w:rsidRDefault="00D161D2" w:rsidP="00D161D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:rsidR="00D161D2" w:rsidRDefault="00D161D2" w:rsidP="00E34A99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</w:p>
    <w:p w:rsidR="00E34A99" w:rsidRPr="00D161D2" w:rsidRDefault="00D161D2" w:rsidP="00E34A99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1D77F1" w:rsidRPr="00D161D2">
        <w:rPr>
          <w:rFonts w:ascii="Times New Roman" w:eastAsia="Arial" w:hAnsi="Times New Roman" w:cs="Times New Roman"/>
          <w:bCs/>
          <w:sz w:val="28"/>
          <w:szCs w:val="28"/>
        </w:rPr>
        <w:t>1.</w:t>
      </w:r>
      <w:r w:rsidR="001D77F1" w:rsidRPr="00D161D2">
        <w:rPr>
          <w:rFonts w:ascii="Times New Roman" w:eastAsia="Arial" w:hAnsi="Times New Roman" w:cs="Times New Roman"/>
          <w:bCs/>
          <w:sz w:val="28"/>
          <w:szCs w:val="28"/>
          <w:vertAlign w:val="superscript"/>
        </w:rPr>
        <w:t>4</w:t>
      </w:r>
      <w:r w:rsidR="00E34A99" w:rsidRPr="00D161D2">
        <w:rPr>
          <w:rFonts w:ascii="Times New Roman" w:eastAsia="Arial" w:hAnsi="Times New Roman" w:cs="Times New Roman"/>
          <w:bCs/>
          <w:sz w:val="28"/>
          <w:szCs w:val="28"/>
        </w:rPr>
        <w:t> pielikums</w:t>
      </w:r>
    </w:p>
    <w:p w:rsidR="00E34A99" w:rsidRPr="00D161D2" w:rsidRDefault="00E34A99" w:rsidP="00E34A99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D161D2">
        <w:rPr>
          <w:rFonts w:ascii="Times New Roman" w:eastAsia="Arial" w:hAnsi="Times New Roman" w:cs="Times New Roman"/>
          <w:sz w:val="28"/>
          <w:szCs w:val="28"/>
        </w:rPr>
        <w:t>Ministru kabineta 2006. gada 27. jūnija</w:t>
      </w:r>
    </w:p>
    <w:p w:rsidR="00E34A99" w:rsidRPr="00D161D2" w:rsidRDefault="00E34A99" w:rsidP="00E34A99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D161D2">
        <w:rPr>
          <w:rFonts w:ascii="Times New Roman" w:eastAsia="Arial" w:hAnsi="Times New Roman" w:cs="Times New Roman"/>
          <w:sz w:val="28"/>
          <w:szCs w:val="28"/>
        </w:rPr>
        <w:t>noteikumiem Nr. 508</w:t>
      </w:r>
    </w:p>
    <w:p w:rsidR="00E34A99" w:rsidRDefault="00E34A99" w:rsidP="00E34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lv-LV"/>
        </w:rPr>
      </w:pPr>
    </w:p>
    <w:p w:rsidR="00E34A99" w:rsidRPr="00D161D2" w:rsidRDefault="00E34A99" w:rsidP="00D16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I. Aizsargjosla ap valsts aizsardzības objektu Dobeles novadā, Dobelē, Kazarmu ielā 2, Kazarmu ielā 6 un Lauku ielā 15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(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Nr. 4601 504 4446, 4601 504 4447 un 4601 504 4448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apzīmējum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4601 004 0009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:rsidR="00E34A99" w:rsidRPr="00D161D2" w:rsidRDefault="00E34A99" w:rsidP="00D16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D161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(robežas shēma)</w:t>
      </w:r>
    </w:p>
    <w:p w:rsidR="00E34A99" w:rsidRPr="00E34A99" w:rsidRDefault="00E34A99" w:rsidP="00E34A99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color w:val="000000" w:themeColor="text1"/>
          <w:lang w:eastAsia="lv-LV"/>
        </w:rPr>
      </w:pPr>
    </w:p>
    <w:p w:rsidR="00845E66" w:rsidRPr="00F34097" w:rsidRDefault="00E94AA7" w:rsidP="00845E66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lv-LV"/>
        </w:rPr>
        <w:drawing>
          <wp:inline distT="0" distB="0" distL="0" distR="0">
            <wp:extent cx="5518150" cy="459613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obele_20220923a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459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B49" w:rsidRPr="00E34A99" w:rsidRDefault="00ED71C6">
      <w:pPr>
        <w:rPr>
          <w:rFonts w:ascii="Times New Roman" w:hAnsi="Times New Roman" w:cs="Times New Roman"/>
        </w:rPr>
      </w:pPr>
      <w:r w:rsidRPr="00E34A99">
        <w:rPr>
          <w:rFonts w:ascii="Times New Roman" w:hAnsi="Times New Roman" w:cs="Times New Roman"/>
        </w:rPr>
        <w:t xml:space="preserve"> </w:t>
      </w:r>
      <w:r w:rsidRPr="00E34A99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445" cy="99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70" cy="10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4A99">
        <w:rPr>
          <w:rFonts w:ascii="Times New Roman" w:hAnsi="Times New Roman" w:cs="Times New Roman"/>
        </w:rPr>
        <w:t xml:space="preserve">   </w:t>
      </w:r>
      <w:r w:rsidR="002A6BC4" w:rsidRPr="00E34A99">
        <w:rPr>
          <w:rFonts w:ascii="Times New Roman" w:hAnsi="Times New Roman" w:cs="Times New Roman"/>
        </w:rPr>
        <w:t>valsts aizsardzības objekta robeža</w:t>
      </w:r>
      <w:r w:rsidR="002A6BC4" w:rsidRPr="00E34A99">
        <w:rPr>
          <w:rFonts w:ascii="Times New Roman" w:hAnsi="Times New Roman" w:cs="Times New Roman"/>
        </w:rPr>
        <w:br/>
      </w:r>
      <w:r w:rsidRPr="00E34A99">
        <w:rPr>
          <w:rFonts w:ascii="Times New Roman" w:hAnsi="Times New Roman" w:cs="Times New Roman"/>
        </w:rPr>
        <w:t xml:space="preserve"> </w:t>
      </w:r>
      <w:r w:rsidRPr="00E34A99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390" cy="11341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AOAJ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09" cy="11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4A99">
        <w:rPr>
          <w:rFonts w:ascii="Times New Roman" w:hAnsi="Times New Roman" w:cs="Times New Roman"/>
        </w:rPr>
        <w:t xml:space="preserve">   </w:t>
      </w:r>
      <w:r w:rsidR="00DA45BC" w:rsidRPr="00E34A99">
        <w:rPr>
          <w:rFonts w:ascii="Times New Roman" w:hAnsi="Times New Roman" w:cs="Times New Roman"/>
        </w:rPr>
        <w:t xml:space="preserve">aizsargjosla ap </w:t>
      </w:r>
      <w:r w:rsidR="002A6BC4" w:rsidRPr="00E34A99">
        <w:rPr>
          <w:rFonts w:ascii="Times New Roman" w:hAnsi="Times New Roman" w:cs="Times New Roman"/>
        </w:rPr>
        <w:t>valsts aizsardzības objekt</w:t>
      </w:r>
      <w:r w:rsidR="00DA45BC" w:rsidRPr="00E34A99">
        <w:rPr>
          <w:rFonts w:ascii="Times New Roman" w:hAnsi="Times New Roman" w:cs="Times New Roman"/>
        </w:rPr>
        <w:t>u</w:t>
      </w:r>
    </w:p>
    <w:p w:rsidR="00E34A99" w:rsidRDefault="00E34A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A6BC4" w:rsidRPr="00E34A99" w:rsidRDefault="002A6BC4">
      <w:pPr>
        <w:rPr>
          <w:rFonts w:ascii="Times New Roman" w:hAnsi="Times New Roman" w:cs="Times New Roman"/>
        </w:rPr>
      </w:pPr>
    </w:p>
    <w:p w:rsidR="002A6BC4" w:rsidRPr="00D161D2" w:rsidRDefault="00E34A99" w:rsidP="00D16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II. Aizsargjosla ap v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alsts aizsardzības objekt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u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Dobeles novadā, Dobelē, Kazarmu iel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ā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2, Kazarmu iel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ā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6 un Lauku iel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ā 15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(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Nr. 4601 504 4446, 4601 504 4447 un 4601 504 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4448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2A6BC4"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 apzīmējum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4601 004 0009</w:t>
      </w:r>
      <w:r w:rsid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D16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:rsidR="001A77B9" w:rsidRPr="00D161D2" w:rsidRDefault="001A77B9" w:rsidP="00D16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D161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(robežpunktu koordinātas)</w:t>
      </w:r>
    </w:p>
    <w:p w:rsidR="00E94AA7" w:rsidRPr="00E34A99" w:rsidRDefault="00E94AA7" w:rsidP="00E34A99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color w:val="000000" w:themeColor="text1"/>
          <w:lang w:eastAsia="lv-LV"/>
        </w:rPr>
      </w:pPr>
    </w:p>
    <w:tbl>
      <w:tblPr>
        <w:tblW w:w="8749" w:type="dxa"/>
        <w:tblInd w:w="-5" w:type="dxa"/>
        <w:tblLook w:val="04A0" w:firstRow="1" w:lastRow="0" w:firstColumn="1" w:lastColumn="0" w:noHBand="0" w:noVBand="1"/>
      </w:tblPr>
      <w:tblGrid>
        <w:gridCol w:w="613"/>
        <w:gridCol w:w="1313"/>
        <w:gridCol w:w="1313"/>
        <w:gridCol w:w="640"/>
        <w:gridCol w:w="3507"/>
        <w:gridCol w:w="1363"/>
      </w:tblGrid>
      <w:tr w:rsidR="00E94AA7" w:rsidRPr="005D3AAC" w:rsidTr="001C7EC5">
        <w:trPr>
          <w:trHeight w:val="132"/>
        </w:trPr>
        <w:tc>
          <w:tcPr>
            <w:tcW w:w="3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Robežpunktu koordinātas LKS-92 TM</w:t>
            </w:r>
          </w:p>
        </w:tc>
        <w:tc>
          <w:tcPr>
            <w:tcW w:w="55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Robežposmu apraksti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Nr. p. k.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X koordināta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Y koordināta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Nr. p. k.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Robežposma virziens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Robežposma garums (m)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277214,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062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455980,1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Robežposmu atskaites sākums – 1. atzīme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1. atzīmes uz 2. atzīmi austrumu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535</w:t>
            </w:r>
          </w:p>
        </w:tc>
      </w:tr>
      <w:tr w:rsidR="00E94AA7" w:rsidRPr="005D3AAC" w:rsidTr="001C7EC5">
        <w:trPr>
          <w:trHeight w:val="3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277189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614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039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846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2. atzīmes uz 3. atzīmi dienvid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austrumu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139,846</w:t>
            </w:r>
          </w:p>
        </w:tc>
      </w:tr>
      <w:tr w:rsidR="00E94AA7" w:rsidRPr="005D3AAC" w:rsidTr="001C7EC5">
        <w:trPr>
          <w:trHeight w:val="3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4561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3. atzīmes uz 4. atzīmi dienvid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austrumu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19,929</w:t>
            </w:r>
          </w:p>
        </w:tc>
      </w:tr>
      <w:tr w:rsidR="00E94AA7" w:rsidRPr="005D3AAC" w:rsidTr="001C7EC5">
        <w:trPr>
          <w:trHeight w:val="3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2771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007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184,801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4. atzīmes uz 5. atzīmi dienvidu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42,068</w:t>
            </w:r>
          </w:p>
        </w:tc>
      </w:tr>
      <w:tr w:rsidR="00E94AA7" w:rsidRPr="005D3AAC" w:rsidTr="001C7EC5">
        <w:trPr>
          <w:trHeight w:val="3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4561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70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5. atzīmes uz 6. atzīmi rietumu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8,677</w:t>
            </w:r>
          </w:p>
        </w:tc>
      </w:tr>
      <w:tr w:rsidR="00E94AA7" w:rsidRPr="005D3AAC" w:rsidTr="001C7EC5">
        <w:trPr>
          <w:trHeight w:val="3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766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161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6. atzīmes uz 7. atzīmi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rietumu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50,903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277091,56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456111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,003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 atzīmi dienvidu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26,95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277065,0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456106,3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 atzīmi dienvidrietumu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23,77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277043,9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456095,33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 atzīmi dienvidu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26,368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27701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030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090,385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lastRenderedPageBreak/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atzīmi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rietum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81,738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34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12. atzīmi ziemeļ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28,573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62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020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4560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16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atzīmi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rietum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72,162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2770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75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5945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atzīmi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ziemeļ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49,418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277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123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267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5957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E94AA7" w:rsidRPr="005D3AAC" w:rsidTr="001C7EC5">
        <w:trPr>
          <w:trHeight w:val="600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3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atzīmes uz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atzīmi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ziemeļ</w:t>
            </w:r>
            <w:r w:rsidRPr="005D3AA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u virzienā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AA7" w:rsidRPr="005D3AAC" w:rsidRDefault="00E94AA7" w:rsidP="001C7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93,472</w:t>
            </w:r>
            <w:r w:rsidR="00D161D2" w:rsidRPr="00D161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</w:t>
            </w:r>
          </w:p>
        </w:tc>
      </w:tr>
    </w:tbl>
    <w:p w:rsidR="00C003BE" w:rsidRPr="00F34097" w:rsidRDefault="00C003BE">
      <w:pPr>
        <w:rPr>
          <w:rFonts w:cstheme="minorHAnsi"/>
          <w:sz w:val="24"/>
          <w:szCs w:val="24"/>
        </w:rPr>
      </w:pPr>
    </w:p>
    <w:sectPr w:rsidR="00C003BE" w:rsidRPr="00F34097" w:rsidSect="00D161D2">
      <w:headerReference w:type="default" r:id="rId9"/>
      <w:footerReference w:type="default" r:id="rId10"/>
      <w:footerReference w:type="first" r:id="rId11"/>
      <w:pgSz w:w="11906" w:h="16838"/>
      <w:pgMar w:top="1276" w:right="1416" w:bottom="156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161D2" w:rsidRDefault="00D161D2" w:rsidP="00D161D2">
      <w:pPr>
        <w:spacing w:after="0" w:line="240" w:lineRule="auto"/>
      </w:pPr>
      <w:r>
        <w:separator/>
      </w:r>
    </w:p>
  </w:endnote>
  <w:endnote w:type="continuationSeparator" w:id="0">
    <w:p w:rsidR="00D161D2" w:rsidRDefault="00D161D2" w:rsidP="00D16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32099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161D2" w:rsidRPr="00D161D2" w:rsidRDefault="00D161D2" w:rsidP="00D161D2">
        <w:pPr>
          <w:pStyle w:val="Footer"/>
          <w:rPr>
            <w:rFonts w:ascii="Times New Roman" w:hAnsi="Times New Roman" w:cs="Times New Roman"/>
            <w:sz w:val="16"/>
            <w:szCs w:val="16"/>
          </w:rPr>
        </w:pPr>
        <w:r w:rsidRPr="00D161D2">
          <w:rPr>
            <w:rFonts w:ascii="Times New Roman" w:hAnsi="Times New Roman" w:cs="Times New Roman"/>
            <w:sz w:val="16"/>
            <w:szCs w:val="16"/>
          </w:rPr>
          <w:t>N0722_2p5</w:t>
        </w:r>
      </w:p>
      <w:p w:rsidR="00D161D2" w:rsidRDefault="00EA2D1F" w:rsidP="00D161D2">
        <w:pPr>
          <w:pStyle w:val="Footer"/>
        </w:pPr>
      </w:p>
    </w:sdtContent>
  </w:sdt>
  <w:p w:rsidR="00D161D2" w:rsidRDefault="00D161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61D2" w:rsidRPr="00D161D2" w:rsidRDefault="00D161D2">
    <w:pPr>
      <w:pStyle w:val="Footer"/>
      <w:rPr>
        <w:rFonts w:ascii="Times New Roman" w:hAnsi="Times New Roman" w:cs="Times New Roman"/>
        <w:sz w:val="16"/>
        <w:szCs w:val="16"/>
      </w:rPr>
    </w:pPr>
    <w:r w:rsidRPr="00D161D2">
      <w:rPr>
        <w:rFonts w:ascii="Times New Roman" w:hAnsi="Times New Roman" w:cs="Times New Roman"/>
        <w:sz w:val="16"/>
        <w:szCs w:val="16"/>
      </w:rPr>
      <w:t>N0722_2p5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161D2" w:rsidRDefault="00D161D2" w:rsidP="00D161D2">
      <w:pPr>
        <w:spacing w:after="0" w:line="240" w:lineRule="auto"/>
      </w:pPr>
      <w:r>
        <w:separator/>
      </w:r>
    </w:p>
  </w:footnote>
  <w:footnote w:type="continuationSeparator" w:id="0">
    <w:p w:rsidR="00D161D2" w:rsidRDefault="00D161D2" w:rsidP="00D16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5307503"/>
      <w:docPartObj>
        <w:docPartGallery w:val="Page Numbers (Top of Page)"/>
        <w:docPartUnique/>
      </w:docPartObj>
    </w:sdtPr>
    <w:sdtEndPr>
      <w:rPr>
        <w:noProof/>
      </w:rPr>
    </w:sdtEndPr>
    <w:sdtContent>
      <w:p w:rsidR="00D161D2" w:rsidRDefault="00D161D2">
        <w:pPr>
          <w:pStyle w:val="Header"/>
          <w:jc w:val="center"/>
        </w:pPr>
        <w:r w:rsidRPr="00D161D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161D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161D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161D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161D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D161D2" w:rsidRDefault="00D161D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96E"/>
    <w:rsid w:val="001A77B9"/>
    <w:rsid w:val="001D77F1"/>
    <w:rsid w:val="002A6BC4"/>
    <w:rsid w:val="002F25AA"/>
    <w:rsid w:val="00407B49"/>
    <w:rsid w:val="00476495"/>
    <w:rsid w:val="005C58D1"/>
    <w:rsid w:val="006C596E"/>
    <w:rsid w:val="007425A3"/>
    <w:rsid w:val="00845E66"/>
    <w:rsid w:val="00B91667"/>
    <w:rsid w:val="00BB5D58"/>
    <w:rsid w:val="00C003BE"/>
    <w:rsid w:val="00D161D2"/>
    <w:rsid w:val="00D16EC2"/>
    <w:rsid w:val="00DA45BC"/>
    <w:rsid w:val="00E23D3F"/>
    <w:rsid w:val="00E34A99"/>
    <w:rsid w:val="00E57672"/>
    <w:rsid w:val="00E94AA7"/>
    <w:rsid w:val="00EA2D1F"/>
    <w:rsid w:val="00ED71C6"/>
    <w:rsid w:val="00F34097"/>
    <w:rsid w:val="00F6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F4B6D02-DD7A-40CC-8B10-1CA42E5F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1A7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D161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1D2"/>
  </w:style>
  <w:style w:type="paragraph" w:styleId="Footer">
    <w:name w:val="footer"/>
    <w:basedOn w:val="Normal"/>
    <w:link w:val="FooterChar"/>
    <w:uiPriority w:val="99"/>
    <w:unhideWhenUsed/>
    <w:rsid w:val="00D161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1D2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1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1533</Words>
  <Characters>875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Normunds Grīnfelds</dc:creator>
  <cp:keywords/>
  <dc:description/>
  <cp:lastModifiedBy>Aija Šurna</cp:lastModifiedBy>
  <cp:revision>2</cp:revision>
  <dcterms:created xsi:type="dcterms:W3CDTF">2023-03-09T13:10:00Z</dcterms:created>
  <dcterms:modified xsi:type="dcterms:W3CDTF">2023-03-09T13:10:00Z</dcterms:modified>
</cp:coreProperties>
</file>