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22. decembrī (prot. Nr. 53 51.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25. janvāra rīkojumā Nr. 45 "Par 2.1.3.1.i. investīcijas projekta "Uzņēmumu reģistra datu apstrādes un pakalpojumu modernizācija" pases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25. janvāra rīkojumā Nr. 45 "Par 2.1.3.1.i. investīcijas projekta "Uzņēmumu reģistra datu apstrādes un pakalpojumu modernizācija" pases apstiprināšanu" (Latvijas Vēstnesis, 2023, 20. nr.; 2024, 99., 242. nr.; 2025, 125.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Apstiprināt 2.1.3.1.i. investīcijas projekta "Uzņēmumu reģistra datu apstrādes un pakalpojumu modernizācija" (turpmāk – projekts) pasi (pielikums) un projekta izmaksas – Eiropas Savienības Atveseļošanas un noturības mehānisma finansējumu 1 404 936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(bez pievienotās vērtības nodokļa) un valsts budžeta finansējumu 295 037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pievienotās vērtības nodokļa segšanai."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25-TA-2823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25-TA-2823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rīkojuma_(grozījumu)_projekts_25-TA-2823.docx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