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nodošanu Rēzeknes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Rēzeknes novada pašvaldības īpašumā valstij piekrītošo nekustamo īpašumu "V561" (nekustamā īpašuma kadastra Nr. 7898 004 0429) – zemes vienību (zemes vienības kadastra apzīmējums 7898 004 0427) 1,8 ha platībā un uz tās izbūvēto komplekso inženierbūvi "Autoceļš V561 22,215.–23,198. km" (būves kadastra apzīmējums 7898 004 0427 001) – Viļānu pagastā, Rēzeknes novadā (turpmāk – nekustamais īpašums),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Rēzeknes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Rēzeknes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Rēzeknes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Rēzeknes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Rēzeknes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24-TA-2448</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24-TA-2448</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rīkojuma_projekts_24-TA-2448.docx</dc:title>
</cp:coreProperties>
</file>

<file path=docProps/custom.xml><?xml version="1.0" encoding="utf-8"?>
<Properties xmlns="http://schemas.openxmlformats.org/officeDocument/2006/custom-properties" xmlns:vt="http://schemas.openxmlformats.org/officeDocument/2006/docPropsVTypes"/>
</file>