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2023. gada 6. jūnija noteikumos Nr. 290 "Cilvēkkapitāla attīstības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24-TA-1524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