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4F62E" w14:textId="77777777" w:rsidR="00C94170" w:rsidRDefault="00C94170" w:rsidP="00C94170">
      <w:pPr>
        <w:overflowPunct w:val="0"/>
        <w:autoSpaceDE w:val="0"/>
        <w:autoSpaceDN w:val="0"/>
        <w:adjustRightInd w:val="0"/>
        <w:spacing w:after="0" w:line="240" w:lineRule="auto"/>
        <w:jc w:val="right"/>
        <w:textAlignment w:val="baseline"/>
        <w:rPr>
          <w:b/>
          <w:bCs/>
          <w:sz w:val="28"/>
          <w:szCs w:val="28"/>
        </w:rPr>
      </w:pPr>
      <w:bookmarkStart w:id="0" w:name="_Hlk90283820"/>
      <w:bookmarkStart w:id="1" w:name="_Hlk125472141"/>
      <w:r>
        <w:rPr>
          <w:b/>
          <w:bCs/>
          <w:sz w:val="28"/>
          <w:szCs w:val="28"/>
        </w:rPr>
        <w:t>Vides aizsardzības un reģionālās attīstības ministrijas iesniegtajā redakcijā</w:t>
      </w:r>
    </w:p>
    <w:p w14:paraId="35675FDB" w14:textId="77777777" w:rsidR="00C94170" w:rsidRDefault="00C94170" w:rsidP="00D60397">
      <w:pPr>
        <w:overflowPunct w:val="0"/>
        <w:autoSpaceDE w:val="0"/>
        <w:autoSpaceDN w:val="0"/>
        <w:adjustRightInd w:val="0"/>
        <w:spacing w:after="0" w:line="240" w:lineRule="auto"/>
        <w:jc w:val="right"/>
        <w:textAlignment w:val="baseline"/>
        <w:rPr>
          <w:rFonts w:cstheme="minorHAnsi"/>
          <w:sz w:val="28"/>
          <w:szCs w:val="28"/>
        </w:rPr>
      </w:pPr>
    </w:p>
    <w:p w14:paraId="621CD3D4" w14:textId="77777777" w:rsidR="00C94170" w:rsidRDefault="00C94170" w:rsidP="00D60397">
      <w:pPr>
        <w:overflowPunct w:val="0"/>
        <w:autoSpaceDE w:val="0"/>
        <w:autoSpaceDN w:val="0"/>
        <w:adjustRightInd w:val="0"/>
        <w:spacing w:after="0" w:line="240" w:lineRule="auto"/>
        <w:jc w:val="right"/>
        <w:textAlignment w:val="baseline"/>
        <w:rPr>
          <w:rFonts w:cstheme="minorHAnsi"/>
          <w:sz w:val="28"/>
          <w:szCs w:val="28"/>
        </w:rPr>
      </w:pPr>
    </w:p>
    <w:p w14:paraId="4308B9F1" w14:textId="59D52C99" w:rsidR="00D60397" w:rsidRPr="00D60397" w:rsidRDefault="00D60397" w:rsidP="00D60397">
      <w:pPr>
        <w:overflowPunct w:val="0"/>
        <w:autoSpaceDE w:val="0"/>
        <w:autoSpaceDN w:val="0"/>
        <w:adjustRightInd w:val="0"/>
        <w:spacing w:after="0" w:line="240" w:lineRule="auto"/>
        <w:jc w:val="right"/>
        <w:textAlignment w:val="baseline"/>
        <w:rPr>
          <w:rFonts w:cstheme="minorHAnsi"/>
          <w:sz w:val="28"/>
          <w:szCs w:val="28"/>
        </w:rPr>
      </w:pPr>
      <w:r w:rsidRPr="00D60397">
        <w:rPr>
          <w:rFonts w:cstheme="minorHAnsi"/>
          <w:sz w:val="28"/>
          <w:szCs w:val="28"/>
        </w:rPr>
        <w:t xml:space="preserve">2. pielikums </w:t>
      </w:r>
    </w:p>
    <w:p w14:paraId="40D2251F" w14:textId="77777777" w:rsidR="00D60397" w:rsidRPr="00D60397" w:rsidRDefault="00D60397" w:rsidP="00D60397">
      <w:pPr>
        <w:overflowPunct w:val="0"/>
        <w:autoSpaceDE w:val="0"/>
        <w:autoSpaceDN w:val="0"/>
        <w:adjustRightInd w:val="0"/>
        <w:spacing w:after="0" w:line="240" w:lineRule="auto"/>
        <w:jc w:val="right"/>
        <w:textAlignment w:val="baseline"/>
        <w:rPr>
          <w:rFonts w:cstheme="minorHAnsi"/>
          <w:sz w:val="28"/>
          <w:szCs w:val="28"/>
        </w:rPr>
      </w:pPr>
      <w:r w:rsidRPr="00D60397">
        <w:rPr>
          <w:rFonts w:cstheme="minorHAnsi"/>
          <w:sz w:val="28"/>
          <w:szCs w:val="28"/>
        </w:rPr>
        <w:t xml:space="preserve">Ministru kabineta </w:t>
      </w:r>
    </w:p>
    <w:p w14:paraId="58E6F68B" w14:textId="77777777" w:rsidR="00D60397" w:rsidRPr="00D60397" w:rsidRDefault="00D60397" w:rsidP="00D60397">
      <w:pPr>
        <w:overflowPunct w:val="0"/>
        <w:autoSpaceDE w:val="0"/>
        <w:autoSpaceDN w:val="0"/>
        <w:adjustRightInd w:val="0"/>
        <w:spacing w:after="0" w:line="240" w:lineRule="auto"/>
        <w:jc w:val="right"/>
        <w:textAlignment w:val="baseline"/>
        <w:rPr>
          <w:rFonts w:cstheme="minorHAnsi"/>
          <w:sz w:val="28"/>
          <w:szCs w:val="28"/>
        </w:rPr>
      </w:pPr>
      <w:r w:rsidRPr="00D60397">
        <w:rPr>
          <w:rFonts w:cstheme="minorHAnsi"/>
          <w:sz w:val="28"/>
          <w:szCs w:val="28"/>
        </w:rPr>
        <w:t>2023. gada 9. augusta</w:t>
      </w:r>
    </w:p>
    <w:p w14:paraId="2F8D1BFF" w14:textId="77777777" w:rsidR="00D60397" w:rsidRPr="00D60397" w:rsidRDefault="00D60397" w:rsidP="00D60397">
      <w:pPr>
        <w:spacing w:after="0" w:line="240" w:lineRule="auto"/>
        <w:jc w:val="right"/>
        <w:rPr>
          <w:rFonts w:cstheme="minorHAnsi"/>
          <w:sz w:val="28"/>
          <w:szCs w:val="28"/>
        </w:rPr>
      </w:pPr>
      <w:r w:rsidRPr="00D60397">
        <w:rPr>
          <w:rFonts w:cstheme="minorHAnsi"/>
          <w:sz w:val="28"/>
          <w:szCs w:val="28"/>
        </w:rPr>
        <w:t xml:space="preserve">rīkojumam Nr. </w:t>
      </w:r>
      <w:r w:rsidRPr="00D60397">
        <w:rPr>
          <w:rFonts w:cstheme="minorHAnsi"/>
          <w:sz w:val="28"/>
          <w:szCs w:val="28"/>
        </w:rPr>
        <w:t>510</w:t>
      </w:r>
    </w:p>
    <w:bookmarkEnd w:id="0"/>
    <w:p w14:paraId="5BE90C7D" w14:textId="77777777" w:rsidR="00386BD7" w:rsidRPr="00D60397" w:rsidRDefault="00386BD7" w:rsidP="00D60397">
      <w:pPr>
        <w:spacing w:after="0" w:line="240" w:lineRule="auto"/>
        <w:jc w:val="right"/>
        <w:rPr>
          <w:b/>
          <w:bCs/>
          <w:sz w:val="28"/>
          <w:szCs w:val="28"/>
        </w:rPr>
      </w:pPr>
    </w:p>
    <w:p w14:paraId="7E286F48" w14:textId="2D48C638" w:rsidR="000570B3" w:rsidRPr="00DA4398" w:rsidRDefault="001763D9" w:rsidP="00E2410F">
      <w:pPr>
        <w:jc w:val="center"/>
        <w:rPr>
          <w:b/>
          <w:bCs/>
          <w:sz w:val="28"/>
          <w:szCs w:val="28"/>
        </w:rPr>
      </w:pPr>
      <w:r w:rsidRPr="00DA4398">
        <w:rPr>
          <w:b/>
          <w:bCs/>
          <w:sz w:val="28"/>
          <w:szCs w:val="28"/>
        </w:rPr>
        <w:t xml:space="preserve">Centralizētas funkcijas vai </w:t>
      </w:r>
      <w:r w:rsidR="00761A5F" w:rsidRPr="00DA4398">
        <w:rPr>
          <w:b/>
          <w:bCs/>
          <w:sz w:val="28"/>
          <w:szCs w:val="28"/>
        </w:rPr>
        <w:t>koplietošanas pakalpojumu attīstības plāns</w:t>
      </w:r>
    </w:p>
    <w:bookmarkEnd w:id="1"/>
    <w:p w14:paraId="1FBE5F8D" w14:textId="24A55674" w:rsidR="00C420CC" w:rsidRPr="00E374CF" w:rsidRDefault="00C420CC" w:rsidP="00C420CC">
      <w:pPr>
        <w:pStyle w:val="ListParagraph"/>
        <w:numPr>
          <w:ilvl w:val="0"/>
          <w:numId w:val="3"/>
        </w:numPr>
        <w:spacing w:before="240" w:after="0"/>
        <w:ind w:left="357" w:hanging="357"/>
        <w:rPr>
          <w:b/>
          <w:bCs/>
        </w:rPr>
      </w:pPr>
      <w:r w:rsidRPr="00E374CF">
        <w:rPr>
          <w:b/>
          <w:bCs/>
        </w:rPr>
        <w:t>Centralizētā funkcija vai koplietošanas pakalpojums (turpmāk – pakalpojums)</w:t>
      </w:r>
    </w:p>
    <w:tbl>
      <w:tblPr>
        <w:tblStyle w:val="TableGrid"/>
        <w:tblW w:w="9209" w:type="dxa"/>
        <w:tblLook w:val="04A0" w:firstRow="1" w:lastRow="0" w:firstColumn="1" w:lastColumn="0" w:noHBand="0" w:noVBand="1"/>
      </w:tblPr>
      <w:tblGrid>
        <w:gridCol w:w="9209"/>
      </w:tblGrid>
      <w:tr w:rsidR="009708A0" w:rsidRPr="009708A0" w14:paraId="1DE87649" w14:textId="77777777" w:rsidTr="006F576A">
        <w:tc>
          <w:tcPr>
            <w:tcW w:w="9209" w:type="dxa"/>
          </w:tcPr>
          <w:p w14:paraId="7F250359" w14:textId="72E464BA" w:rsidR="00A14246" w:rsidRPr="004111DB" w:rsidRDefault="00A14246" w:rsidP="004111DB">
            <w:pPr>
              <w:pStyle w:val="ListParagraph"/>
              <w:spacing w:before="120"/>
              <w:ind w:left="0"/>
              <w:contextualSpacing w:val="0"/>
              <w:jc w:val="both"/>
              <w:rPr>
                <w:i/>
                <w:iCs/>
                <w:color w:val="2F5496" w:themeColor="accent5" w:themeShade="BF"/>
              </w:rPr>
            </w:pPr>
            <w:r w:rsidRPr="004111DB">
              <w:rPr>
                <w:i/>
                <w:iCs/>
                <w:color w:val="2F5496" w:themeColor="accent5" w:themeShade="BF"/>
              </w:rPr>
              <w:t>Norāda pakalpojuma saturu atspoguļojošu nosaukumu un īsu satura aprak</w:t>
            </w:r>
            <w:r w:rsidR="000570B3" w:rsidRPr="004111DB">
              <w:rPr>
                <w:i/>
                <w:iCs/>
                <w:color w:val="2F5496" w:themeColor="accent5" w:themeShade="BF"/>
              </w:rPr>
              <w:t>s</w:t>
            </w:r>
            <w:r w:rsidRPr="004111DB">
              <w:rPr>
                <w:i/>
                <w:iCs/>
                <w:color w:val="2F5496" w:themeColor="accent5" w:themeShade="BF"/>
              </w:rPr>
              <w:t>tu, kas obligāti ietver pakalpojuma sniegšanas un saņemšanas galvenos nosacījumus</w:t>
            </w:r>
            <w:r w:rsidR="004111DB">
              <w:rPr>
                <w:i/>
                <w:iCs/>
                <w:color w:val="2F5496" w:themeColor="accent5" w:themeShade="BF"/>
              </w:rPr>
              <w:t>.</w:t>
            </w:r>
          </w:p>
          <w:p w14:paraId="2463840F" w14:textId="1E69F0A2" w:rsidR="00B57FC4" w:rsidRPr="009708A0" w:rsidRDefault="000C6F73" w:rsidP="004339CD">
            <w:pPr>
              <w:shd w:val="clear" w:color="auto" w:fill="FFFFFF" w:themeFill="background1"/>
              <w:spacing w:before="120"/>
              <w:jc w:val="both"/>
              <w:rPr>
                <w:rFonts w:eastAsia="Times New Roman"/>
                <w:b/>
                <w:bCs/>
                <w:iCs/>
                <w:lang w:eastAsia="lv-LV"/>
              </w:rPr>
            </w:pPr>
            <w:r>
              <w:rPr>
                <w:rFonts w:eastAsia="Times New Roman"/>
                <w:b/>
                <w:bCs/>
                <w:iCs/>
                <w:lang w:eastAsia="lv-LV"/>
              </w:rPr>
              <w:t>Atbalsts v</w:t>
            </w:r>
            <w:r w:rsidR="002638D4" w:rsidRPr="009708A0">
              <w:rPr>
                <w:rFonts w:eastAsia="Times New Roman"/>
                <w:b/>
                <w:bCs/>
                <w:iCs/>
                <w:lang w:eastAsia="lv-LV"/>
              </w:rPr>
              <w:t>ienot</w:t>
            </w:r>
            <w:r w:rsidR="00D57F1F">
              <w:rPr>
                <w:rFonts w:eastAsia="Times New Roman"/>
                <w:b/>
                <w:bCs/>
                <w:iCs/>
                <w:lang w:eastAsia="lv-LV"/>
              </w:rPr>
              <w:t>ajos</w:t>
            </w:r>
            <w:r w:rsidR="002638D4" w:rsidRPr="009708A0">
              <w:rPr>
                <w:rFonts w:eastAsia="Times New Roman"/>
                <w:b/>
                <w:bCs/>
                <w:iCs/>
                <w:lang w:eastAsia="lv-LV"/>
              </w:rPr>
              <w:t xml:space="preserve"> pakalpojumu </w:t>
            </w:r>
            <w:r w:rsidR="00F90934" w:rsidRPr="009708A0">
              <w:rPr>
                <w:rFonts w:eastAsia="Times New Roman"/>
                <w:b/>
                <w:bCs/>
                <w:iCs/>
                <w:lang w:eastAsia="lv-LV"/>
              </w:rPr>
              <w:t>pieteikšanas</w:t>
            </w:r>
            <w:r w:rsidR="002638D4" w:rsidRPr="009708A0">
              <w:rPr>
                <w:rFonts w:eastAsia="Times New Roman"/>
                <w:b/>
                <w:bCs/>
                <w:iCs/>
                <w:lang w:eastAsia="lv-LV"/>
              </w:rPr>
              <w:t xml:space="preserve"> kontaktpunkt</w:t>
            </w:r>
            <w:r>
              <w:rPr>
                <w:rFonts w:eastAsia="Times New Roman"/>
                <w:b/>
                <w:bCs/>
                <w:iCs/>
                <w:lang w:eastAsia="lv-LV"/>
              </w:rPr>
              <w:t>os</w:t>
            </w:r>
          </w:p>
          <w:p w14:paraId="10ACC76F" w14:textId="4E199295" w:rsidR="001545D6" w:rsidRPr="009708A0" w:rsidRDefault="00B60AA3" w:rsidP="004339CD">
            <w:pPr>
              <w:spacing w:before="120"/>
              <w:jc w:val="both"/>
              <w:rPr>
                <w:rFonts w:eastAsia="Times New Roman"/>
                <w:iCs/>
                <w:lang w:eastAsia="lv-LV"/>
              </w:rPr>
            </w:pPr>
            <w:r w:rsidRPr="009708A0">
              <w:t>Projekt</w:t>
            </w:r>
            <w:r w:rsidR="009708A0" w:rsidRPr="009708A0">
              <w:t>a</w:t>
            </w:r>
            <w:r w:rsidRPr="009708A0">
              <w:t xml:space="preserve"> </w:t>
            </w:r>
            <w:r w:rsidR="0070444B" w:rsidRPr="009708A0">
              <w:t xml:space="preserve">ietvaros paredzēts </w:t>
            </w:r>
            <w:r w:rsidR="005D6B32" w:rsidRPr="009708A0">
              <w:t>izveidot koplietošanas pakalpojumu</w:t>
            </w:r>
            <w:r w:rsidR="00347E9C" w:rsidRPr="009708A0">
              <w:t xml:space="preserve"> </w:t>
            </w:r>
            <w:r w:rsidR="001670A2" w:rsidRPr="00F30C88">
              <w:t>valsts pārvaldes pakalpojumu turētājiem</w:t>
            </w:r>
            <w:r w:rsidR="001670A2" w:rsidRPr="00F30C88">
              <w:rPr>
                <w:rStyle w:val="FootnoteReference"/>
              </w:rPr>
              <w:footnoteReference w:id="2"/>
            </w:r>
            <w:r w:rsidR="00F92278" w:rsidRPr="00F30C88">
              <w:t xml:space="preserve">, </w:t>
            </w:r>
            <w:r w:rsidR="00F92278" w:rsidRPr="00F30C88">
              <w:rPr>
                <w:rFonts w:eastAsia="Times New Roman"/>
                <w:iCs/>
                <w:lang w:eastAsia="lv-LV"/>
              </w:rPr>
              <w:t>kur</w:t>
            </w:r>
            <w:r w:rsidR="000F77A1" w:rsidRPr="00F30C88">
              <w:rPr>
                <w:rFonts w:eastAsia="Times New Roman"/>
                <w:iCs/>
                <w:lang w:eastAsia="lv-LV"/>
              </w:rPr>
              <w:t>iem</w:t>
            </w:r>
            <w:r w:rsidR="00F92278" w:rsidRPr="00F30C88">
              <w:rPr>
                <w:rFonts w:eastAsia="Times New Roman"/>
                <w:iCs/>
                <w:lang w:eastAsia="lv-LV"/>
              </w:rPr>
              <w:t xml:space="preserve"> ir mērķtiecīgi organizēt pakalpojumu sniegš</w:t>
            </w:r>
            <w:r w:rsidR="00F92278" w:rsidRPr="009708A0">
              <w:rPr>
                <w:rFonts w:eastAsia="Times New Roman"/>
                <w:iCs/>
                <w:lang w:eastAsia="lv-LV"/>
              </w:rPr>
              <w:t xml:space="preserve">anu, izmantojot </w:t>
            </w:r>
            <w:r w:rsidR="000F77A1" w:rsidRPr="009708A0">
              <w:rPr>
                <w:rFonts w:eastAsia="Times New Roman"/>
                <w:iCs/>
                <w:lang w:eastAsia="lv-LV"/>
              </w:rPr>
              <w:t>pakalpojumu pieteikšanas koplietošanas</w:t>
            </w:r>
            <w:r w:rsidR="00F92278" w:rsidRPr="009708A0">
              <w:rPr>
                <w:rFonts w:eastAsia="Times New Roman"/>
                <w:iCs/>
                <w:lang w:eastAsia="lv-LV"/>
              </w:rPr>
              <w:t xml:space="preserve"> tīklu</w:t>
            </w:r>
            <w:r w:rsidR="000F77A1" w:rsidRPr="009708A0">
              <w:rPr>
                <w:rFonts w:eastAsia="Times New Roman"/>
                <w:iCs/>
                <w:lang w:eastAsia="lv-LV"/>
              </w:rPr>
              <w:t>,</w:t>
            </w:r>
            <w:r w:rsidR="00F92278" w:rsidRPr="009708A0">
              <w:rPr>
                <w:rFonts w:eastAsia="Times New Roman"/>
                <w:iCs/>
                <w:lang w:eastAsia="lv-LV"/>
              </w:rPr>
              <w:t xml:space="preserve"> un tajā sniegtie pakalpojumi būs pieejami </w:t>
            </w:r>
            <w:r w:rsidR="00D012BC" w:rsidRPr="009708A0">
              <w:rPr>
                <w:rFonts w:eastAsia="Times New Roman"/>
                <w:iCs/>
                <w:lang w:eastAsia="lv-LV"/>
              </w:rPr>
              <w:t>visām sabiedrības grupām</w:t>
            </w:r>
            <w:r w:rsidR="00F92278" w:rsidRPr="009708A0">
              <w:rPr>
                <w:rFonts w:eastAsia="Times New Roman"/>
                <w:iCs/>
                <w:lang w:eastAsia="lv-LV"/>
              </w:rPr>
              <w:t xml:space="preserve"> jebkurā </w:t>
            </w:r>
            <w:r w:rsidR="00822089" w:rsidRPr="009708A0">
              <w:rPr>
                <w:rFonts w:eastAsia="Times New Roman"/>
                <w:iCs/>
                <w:lang w:eastAsia="lv-LV"/>
              </w:rPr>
              <w:t>no 5</w:t>
            </w:r>
            <w:r w:rsidR="00427FF1">
              <w:rPr>
                <w:rFonts w:eastAsia="Times New Roman"/>
                <w:iCs/>
                <w:lang w:eastAsia="lv-LV"/>
              </w:rPr>
              <w:t>92</w:t>
            </w:r>
            <w:r w:rsidR="00F92278" w:rsidRPr="009708A0">
              <w:rPr>
                <w:rFonts w:eastAsia="Times New Roman"/>
                <w:iCs/>
                <w:lang w:eastAsia="lv-LV"/>
              </w:rPr>
              <w:t xml:space="preserve"> </w:t>
            </w:r>
            <w:r w:rsidR="00822089" w:rsidRPr="009708A0">
              <w:rPr>
                <w:rFonts w:eastAsia="Times New Roman"/>
                <w:iCs/>
                <w:lang w:eastAsia="lv-LV"/>
              </w:rPr>
              <w:t>kontakt</w:t>
            </w:r>
            <w:r w:rsidR="00F92278" w:rsidRPr="009708A0">
              <w:rPr>
                <w:rFonts w:eastAsia="Times New Roman"/>
                <w:iCs/>
                <w:lang w:eastAsia="lv-LV"/>
              </w:rPr>
              <w:t>punkt</w:t>
            </w:r>
            <w:r w:rsidR="00822089" w:rsidRPr="009708A0">
              <w:rPr>
                <w:rFonts w:eastAsia="Times New Roman"/>
                <w:iCs/>
                <w:lang w:eastAsia="lv-LV"/>
              </w:rPr>
              <w:t>iem</w:t>
            </w:r>
            <w:r w:rsidR="00F92278" w:rsidRPr="009708A0">
              <w:rPr>
                <w:rFonts w:eastAsia="Times New Roman"/>
                <w:iCs/>
                <w:lang w:eastAsia="lv-LV"/>
              </w:rPr>
              <w:t>.</w:t>
            </w:r>
          </w:p>
          <w:p w14:paraId="4F6B9902" w14:textId="5A745ED1" w:rsidR="009708A0" w:rsidRPr="009708A0" w:rsidRDefault="009708A0" w:rsidP="009708A0">
            <w:pPr>
              <w:pStyle w:val="Header"/>
              <w:spacing w:before="120"/>
              <w:jc w:val="both"/>
            </w:pPr>
            <w:r w:rsidRPr="009708A0">
              <w:t>Koplietošanas pakalpojums ietvers šādu lietotājorientētu funkciju kopumu:</w:t>
            </w:r>
          </w:p>
          <w:p w14:paraId="6DD9B798" w14:textId="069DB275" w:rsidR="009708A0" w:rsidRPr="009708A0" w:rsidRDefault="009708A0" w:rsidP="009708A0">
            <w:pPr>
              <w:pStyle w:val="Header"/>
              <w:spacing w:before="120"/>
              <w:jc w:val="both"/>
              <w:rPr>
                <w:rFonts w:eastAsia="Times New Roman"/>
                <w:iCs/>
                <w:lang w:eastAsia="lv-LV"/>
              </w:rPr>
            </w:pPr>
            <w:r w:rsidRPr="009708A0">
              <w:t xml:space="preserve">      a)   valsts pārvaldes </w:t>
            </w:r>
            <w:r w:rsidRPr="009708A0">
              <w:rPr>
                <w:rFonts w:eastAsia="Times New Roman"/>
                <w:iCs/>
                <w:lang w:eastAsia="lv-LV"/>
              </w:rPr>
              <w:t>pakalpojumu pieteikumu pieņemšanu</w:t>
            </w:r>
            <w:r w:rsidRPr="009708A0">
              <w:rPr>
                <w:rStyle w:val="FootnoteReference"/>
              </w:rPr>
              <w:footnoteReference w:id="3"/>
            </w:r>
            <w:r w:rsidRPr="009708A0">
              <w:rPr>
                <w:rFonts w:eastAsia="Times New Roman"/>
                <w:iCs/>
                <w:lang w:eastAsia="lv-LV"/>
              </w:rPr>
              <w:t xml:space="preserve"> klātienē</w:t>
            </w:r>
            <w:r w:rsidR="007E2C11">
              <w:rPr>
                <w:rFonts w:eastAsia="Times New Roman"/>
                <w:iCs/>
                <w:lang w:eastAsia="lv-LV"/>
              </w:rPr>
              <w:t xml:space="preserve"> un strukturētu nodošanu pakalpojumu turētajiem</w:t>
            </w:r>
            <w:r w:rsidRPr="009708A0">
              <w:rPr>
                <w:rFonts w:eastAsia="Times New Roman"/>
                <w:iCs/>
                <w:lang w:eastAsia="lv-LV"/>
              </w:rPr>
              <w:t>;</w:t>
            </w:r>
          </w:p>
          <w:p w14:paraId="54652233" w14:textId="41E3361A" w:rsidR="009708A0" w:rsidRPr="009708A0" w:rsidRDefault="009708A0" w:rsidP="009708A0">
            <w:pPr>
              <w:pStyle w:val="Header"/>
              <w:spacing w:before="120"/>
              <w:jc w:val="both"/>
              <w:rPr>
                <w:rFonts w:eastAsia="Times New Roman"/>
                <w:iCs/>
                <w:lang w:eastAsia="lv-LV"/>
              </w:rPr>
            </w:pPr>
            <w:r w:rsidRPr="009708A0">
              <w:rPr>
                <w:rFonts w:eastAsia="Times New Roman"/>
                <w:iCs/>
                <w:lang w:eastAsia="lv-LV"/>
              </w:rPr>
              <w:t>      b)   iedzīvotāju klātienes atbalstu tādu pakalpojumu pieteikšanai, kuru apraksti pieejami portāl</w:t>
            </w:r>
            <w:r>
              <w:rPr>
                <w:rFonts w:eastAsia="Times New Roman"/>
                <w:iCs/>
                <w:lang w:eastAsia="lv-LV"/>
              </w:rPr>
              <w:t>ā</w:t>
            </w:r>
            <w:r w:rsidRPr="009708A0">
              <w:rPr>
                <w:rFonts w:eastAsia="Times New Roman"/>
                <w:iCs/>
                <w:lang w:eastAsia="lv-LV"/>
              </w:rPr>
              <w:t xml:space="preserve"> Latvija.</w:t>
            </w:r>
            <w:r>
              <w:rPr>
                <w:rFonts w:eastAsia="Times New Roman"/>
                <w:iCs/>
                <w:lang w:eastAsia="lv-LV"/>
              </w:rPr>
              <w:t>gov.</w:t>
            </w:r>
            <w:r w:rsidRPr="009708A0">
              <w:rPr>
                <w:rFonts w:eastAsia="Times New Roman"/>
                <w:iCs/>
                <w:lang w:eastAsia="lv-LV"/>
              </w:rPr>
              <w:t>lv;</w:t>
            </w:r>
          </w:p>
          <w:p w14:paraId="31652E2C" w14:textId="3CC3CC7F" w:rsidR="009708A0" w:rsidRDefault="009708A0" w:rsidP="009708A0">
            <w:pPr>
              <w:shd w:val="clear" w:color="auto" w:fill="FFFFFF" w:themeFill="background1"/>
              <w:spacing w:before="120"/>
              <w:jc w:val="both"/>
              <w:rPr>
                <w:rFonts w:eastAsia="Times New Roman"/>
                <w:iCs/>
                <w:lang w:eastAsia="lv-LV"/>
              </w:rPr>
            </w:pPr>
            <w:r w:rsidRPr="009708A0">
              <w:rPr>
                <w:rFonts w:eastAsia="Times New Roman"/>
                <w:iCs/>
                <w:lang w:eastAsia="lv-LV"/>
              </w:rPr>
              <w:t>      c)   informācijas sniegšanu iedzīvotājiem neklātienes kanālos (zvans, e-pasts, sociālie tīkli</w:t>
            </w:r>
            <w:r w:rsidR="00947439">
              <w:rPr>
                <w:rFonts w:eastAsia="Times New Roman"/>
                <w:iCs/>
                <w:lang w:eastAsia="lv-LV"/>
              </w:rPr>
              <w:t xml:space="preserve"> kā</w:t>
            </w:r>
            <w:r w:rsidRPr="009708A0">
              <w:rPr>
                <w:rFonts w:eastAsia="Times New Roman"/>
                <w:iCs/>
                <w:lang w:eastAsia="lv-LV"/>
              </w:rPr>
              <w:t xml:space="preserve"> </w:t>
            </w:r>
            <w:r w:rsidR="0048146A">
              <w:rPr>
                <w:rFonts w:eastAsia="Times New Roman"/>
                <w:iCs/>
                <w:lang w:eastAsia="lv-LV"/>
              </w:rPr>
              <w:t>portāl</w:t>
            </w:r>
            <w:r w:rsidR="00947439">
              <w:rPr>
                <w:rFonts w:eastAsia="Times New Roman"/>
                <w:iCs/>
                <w:lang w:eastAsia="lv-LV"/>
              </w:rPr>
              <w:t>a</w:t>
            </w:r>
            <w:r w:rsidR="0048146A">
              <w:rPr>
                <w:rFonts w:eastAsia="Times New Roman"/>
                <w:iCs/>
                <w:lang w:eastAsia="lv-LV"/>
              </w:rPr>
              <w:t xml:space="preserve"> Latvija.g</w:t>
            </w:r>
            <w:r w:rsidR="00947439">
              <w:rPr>
                <w:rFonts w:eastAsia="Times New Roman"/>
                <w:iCs/>
                <w:lang w:eastAsia="lv-LV"/>
              </w:rPr>
              <w:t>o</w:t>
            </w:r>
            <w:r w:rsidR="0048146A">
              <w:rPr>
                <w:rFonts w:eastAsia="Times New Roman"/>
                <w:iCs/>
                <w:lang w:eastAsia="lv-LV"/>
              </w:rPr>
              <w:t xml:space="preserve">v.lv konti </w:t>
            </w:r>
            <w:r w:rsidRPr="009708A0">
              <w:rPr>
                <w:rFonts w:eastAsia="Times New Roman"/>
                <w:iCs/>
                <w:lang w:eastAsia="lv-LV"/>
              </w:rPr>
              <w:t>Twitter, Facebook, tērzēšana) par tādiem pakalpojumiem, kuru apraksti pieejami portālā Latvija.</w:t>
            </w:r>
            <w:r>
              <w:rPr>
                <w:rFonts w:eastAsia="Times New Roman"/>
                <w:iCs/>
                <w:lang w:eastAsia="lv-LV"/>
              </w:rPr>
              <w:t>gov.</w:t>
            </w:r>
            <w:r w:rsidRPr="009708A0">
              <w:rPr>
                <w:rFonts w:eastAsia="Times New Roman"/>
                <w:iCs/>
                <w:lang w:eastAsia="lv-LV"/>
              </w:rPr>
              <w:t>lv</w:t>
            </w:r>
            <w:r w:rsidR="007E2C11">
              <w:rPr>
                <w:rFonts w:eastAsia="Times New Roman"/>
                <w:iCs/>
                <w:lang w:eastAsia="lv-LV"/>
              </w:rPr>
              <w:t>;</w:t>
            </w:r>
          </w:p>
          <w:p w14:paraId="43B5ECFB" w14:textId="77777777" w:rsidR="007E2C11" w:rsidRDefault="007E2C11" w:rsidP="009708A0">
            <w:pPr>
              <w:shd w:val="clear" w:color="auto" w:fill="FFFFFF" w:themeFill="background1"/>
              <w:spacing w:before="120"/>
              <w:jc w:val="both"/>
            </w:pPr>
            <w:r>
              <w:rPr>
                <w:rFonts w:eastAsia="Times New Roman"/>
                <w:iCs/>
                <w:lang w:eastAsia="lv-LV"/>
              </w:rPr>
              <w:t>      d)   </w:t>
            </w:r>
            <w:r w:rsidRPr="00E374CF">
              <w:t>tiešsaistes risinājuma nodrošināšan</w:t>
            </w:r>
            <w:r>
              <w:t>u</w:t>
            </w:r>
            <w:r w:rsidRPr="00E374CF">
              <w:t xml:space="preserve"> attālinātai </w:t>
            </w:r>
            <w:r>
              <w:t xml:space="preserve">iedzīvotāju </w:t>
            </w:r>
            <w:r w:rsidRPr="00E374CF">
              <w:t>konsultācijai</w:t>
            </w:r>
            <w:r>
              <w:t xml:space="preserve"> ar pakalpojuma turētāja speciālistu</w:t>
            </w:r>
            <w:r w:rsidRPr="00E374CF">
              <w:t>.</w:t>
            </w:r>
          </w:p>
          <w:p w14:paraId="1E8367D1" w14:textId="77777777" w:rsidR="00D04F05" w:rsidRPr="00E374CF" w:rsidRDefault="00D04F05" w:rsidP="00D04F05">
            <w:pPr>
              <w:pStyle w:val="Header"/>
              <w:spacing w:before="120"/>
              <w:jc w:val="both"/>
            </w:pPr>
            <w:r w:rsidRPr="00E374CF">
              <w:t>Koplietošanas pakalpojumu paredzēts īstenot:</w:t>
            </w:r>
          </w:p>
          <w:p w14:paraId="3232714D" w14:textId="105A5B6D" w:rsidR="00D04F05" w:rsidRPr="00E374CF" w:rsidRDefault="00D04F05" w:rsidP="00D04F05">
            <w:pPr>
              <w:pStyle w:val="Header"/>
              <w:spacing w:before="120"/>
              <w:jc w:val="both"/>
            </w:pPr>
            <w:r w:rsidRPr="00E374CF">
              <w:t xml:space="preserve">      a)   izveidojot </w:t>
            </w:r>
            <w:r w:rsidR="000704AA">
              <w:t xml:space="preserve">vismaz </w:t>
            </w:r>
            <w:r w:rsidR="000018DC">
              <w:rPr>
                <w:b/>
                <w:bCs/>
              </w:rPr>
              <w:t>372</w:t>
            </w:r>
            <w:r w:rsidRPr="00E374CF">
              <w:t xml:space="preserve"> jaunus vienotus pakalpojumu pieteikšanas kontaktpunktus jeb VPVKAC;</w:t>
            </w:r>
          </w:p>
          <w:p w14:paraId="0AC76132" w14:textId="6203C97D" w:rsidR="00D34EB2" w:rsidRPr="00D04F05" w:rsidRDefault="00D04F05" w:rsidP="00D04F05">
            <w:pPr>
              <w:pStyle w:val="Header"/>
              <w:spacing w:before="120"/>
              <w:jc w:val="both"/>
            </w:pPr>
            <w:r w:rsidRPr="00E374CF">
              <w:t xml:space="preserve">      b)   izveidojot </w:t>
            </w:r>
            <w:r w:rsidR="00740158" w:rsidRPr="00740158">
              <w:rPr>
                <w:b/>
                <w:bCs/>
              </w:rPr>
              <w:t>8</w:t>
            </w:r>
            <w:r w:rsidR="00740158">
              <w:t xml:space="preserve"> </w:t>
            </w:r>
            <w:r w:rsidRPr="00E374CF">
              <w:t>vienotu</w:t>
            </w:r>
            <w:r w:rsidR="00740158">
              <w:t>s</w:t>
            </w:r>
            <w:r w:rsidRPr="00E374CF">
              <w:t xml:space="preserve"> attālināta atbalsta sniegšanas kontaktpunktu</w:t>
            </w:r>
            <w:r w:rsidR="00740158">
              <w:t>s</w:t>
            </w:r>
            <w:r w:rsidRPr="00E374CF">
              <w:t xml:space="preserve"> VPVKAC tīkla ietvaros – V</w:t>
            </w:r>
            <w:r w:rsidR="00FF42AC">
              <w:t>PPPD</w:t>
            </w:r>
            <w:r w:rsidRPr="00E374CF">
              <w:t>.</w:t>
            </w:r>
          </w:p>
        </w:tc>
      </w:tr>
    </w:tbl>
    <w:p w14:paraId="1DB24EBE" w14:textId="699555CB" w:rsidR="00147099" w:rsidRPr="00E374CF" w:rsidRDefault="00147099" w:rsidP="004339CD">
      <w:pPr>
        <w:pStyle w:val="ListParagraph"/>
        <w:numPr>
          <w:ilvl w:val="0"/>
          <w:numId w:val="3"/>
        </w:numPr>
        <w:spacing w:before="120" w:after="0" w:line="240" w:lineRule="auto"/>
        <w:rPr>
          <w:b/>
          <w:bCs/>
        </w:rPr>
      </w:pPr>
      <w:r w:rsidRPr="00E374CF">
        <w:rPr>
          <w:b/>
          <w:bCs/>
        </w:rPr>
        <w:t>Pakalpojuma sniedzējs</w:t>
      </w:r>
    </w:p>
    <w:tbl>
      <w:tblPr>
        <w:tblStyle w:val="TableGrid"/>
        <w:tblW w:w="9214" w:type="dxa"/>
        <w:tblInd w:w="-5" w:type="dxa"/>
        <w:tblLook w:val="04A0" w:firstRow="1" w:lastRow="0" w:firstColumn="1" w:lastColumn="0" w:noHBand="0" w:noVBand="1"/>
      </w:tblPr>
      <w:tblGrid>
        <w:gridCol w:w="9214"/>
      </w:tblGrid>
      <w:tr w:rsidR="00E2410F" w:rsidRPr="0070068B" w14:paraId="20B2676B" w14:textId="77777777" w:rsidTr="00CD20BA">
        <w:tc>
          <w:tcPr>
            <w:tcW w:w="9214" w:type="dxa"/>
          </w:tcPr>
          <w:p w14:paraId="12E0B3BC" w14:textId="3EF93619" w:rsidR="00147099" w:rsidRPr="004111DB" w:rsidRDefault="00147099"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t>Institūcijas – centralizētās funkcijas nodrošinātājas vai pakalpojuma sniedzējas nosaukums</w:t>
            </w:r>
            <w:r w:rsidR="004111DB">
              <w:rPr>
                <w:i/>
                <w:iCs/>
                <w:color w:val="2F5496" w:themeColor="accent5" w:themeShade="BF"/>
              </w:rPr>
              <w:t>.</w:t>
            </w:r>
          </w:p>
          <w:p w14:paraId="67ED7FF8" w14:textId="0994701F" w:rsidR="008E4ABB" w:rsidRPr="0070068B" w:rsidRDefault="0070068B" w:rsidP="004339CD">
            <w:pPr>
              <w:pStyle w:val="ListParagraph"/>
              <w:spacing w:before="120"/>
              <w:ind w:left="0"/>
              <w:contextualSpacing w:val="0"/>
              <w:jc w:val="both"/>
            </w:pPr>
            <w:r w:rsidRPr="0070068B">
              <w:t xml:space="preserve">Koplietošanas pakalpojuma sniedzējs ir </w:t>
            </w:r>
            <w:r w:rsidR="00F16D59" w:rsidRPr="0070068B">
              <w:t>V</w:t>
            </w:r>
            <w:r w:rsidR="008048D4" w:rsidRPr="0070068B">
              <w:t>A</w:t>
            </w:r>
            <w:r w:rsidR="00F16D59" w:rsidRPr="0070068B">
              <w:t>RAM.</w:t>
            </w:r>
          </w:p>
          <w:p w14:paraId="6DEC6382" w14:textId="147A36FF" w:rsidR="0070068B" w:rsidRPr="0070068B" w:rsidRDefault="0070068B" w:rsidP="004339CD">
            <w:pPr>
              <w:pStyle w:val="ListParagraph"/>
              <w:spacing w:before="120"/>
              <w:ind w:left="0"/>
              <w:contextualSpacing w:val="0"/>
              <w:jc w:val="both"/>
            </w:pPr>
            <w:r w:rsidRPr="0070068B">
              <w:t xml:space="preserve">Koplietošanas pakalpojuma tehniskā risinājuma nodrošinātājs ir Ventspils valstspilsētas pašvaldība. </w:t>
            </w:r>
          </w:p>
        </w:tc>
      </w:tr>
    </w:tbl>
    <w:p w14:paraId="3880EC1D" w14:textId="6B14ED8A" w:rsidR="00A14246" w:rsidRPr="00E374CF" w:rsidRDefault="00A14246" w:rsidP="004339CD">
      <w:pPr>
        <w:pStyle w:val="ListParagraph"/>
        <w:numPr>
          <w:ilvl w:val="0"/>
          <w:numId w:val="3"/>
        </w:numPr>
        <w:spacing w:before="120" w:after="0" w:line="240" w:lineRule="auto"/>
        <w:rPr>
          <w:b/>
          <w:bCs/>
        </w:rPr>
      </w:pPr>
      <w:r w:rsidRPr="00E374CF">
        <w:rPr>
          <w:b/>
          <w:bCs/>
        </w:rPr>
        <w:t xml:space="preserve">Pakalpojuma </w:t>
      </w:r>
      <w:r w:rsidR="00950F12" w:rsidRPr="00E374CF">
        <w:rPr>
          <w:b/>
          <w:bCs/>
        </w:rPr>
        <w:t>rādītāji</w:t>
      </w:r>
      <w:r w:rsidR="007E7ABC" w:rsidRPr="00E374CF">
        <w:rPr>
          <w:b/>
          <w:bCs/>
        </w:rPr>
        <w:t xml:space="preserve"> </w:t>
      </w:r>
      <w:r w:rsidR="1191FC66" w:rsidRPr="00E374CF">
        <w:rPr>
          <w:b/>
          <w:bCs/>
        </w:rPr>
        <w:t>(</w:t>
      </w:r>
      <w:r w:rsidR="1E64D8C7" w:rsidRPr="00E374CF">
        <w:rPr>
          <w:b/>
          <w:bCs/>
        </w:rPr>
        <w:t>p</w:t>
      </w:r>
      <w:r w:rsidR="1191FC66" w:rsidRPr="00E374CF">
        <w:rPr>
          <w:b/>
          <w:bCs/>
        </w:rPr>
        <w:t>akalpojuma līmeņa vienošanās līmeņi</w:t>
      </w:r>
      <w:r w:rsidR="46CEBF68" w:rsidRPr="00E374CF">
        <w:rPr>
          <w:b/>
          <w:bCs/>
        </w:rPr>
        <w:t xml:space="preserve"> (SLA)</w:t>
      </w:r>
      <w:r w:rsidR="1191FC66" w:rsidRPr="00E374CF">
        <w:rPr>
          <w:b/>
          <w:bCs/>
        </w:rPr>
        <w:t>)</w:t>
      </w:r>
    </w:p>
    <w:tbl>
      <w:tblPr>
        <w:tblStyle w:val="TableGrid"/>
        <w:tblW w:w="9214" w:type="dxa"/>
        <w:tblInd w:w="-5" w:type="dxa"/>
        <w:tblLook w:val="04A0" w:firstRow="1" w:lastRow="0" w:firstColumn="1" w:lastColumn="0" w:noHBand="0" w:noVBand="1"/>
      </w:tblPr>
      <w:tblGrid>
        <w:gridCol w:w="9214"/>
      </w:tblGrid>
      <w:tr w:rsidR="00E2410F" w:rsidRPr="00E374CF" w14:paraId="1135CA8C" w14:textId="77777777" w:rsidTr="00E95E4D">
        <w:tc>
          <w:tcPr>
            <w:tcW w:w="9214" w:type="dxa"/>
          </w:tcPr>
          <w:p w14:paraId="70FC8BB7" w14:textId="799D20BD" w:rsidR="00A14246" w:rsidRPr="004111DB" w:rsidRDefault="00A14246"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lastRenderedPageBreak/>
              <w:t xml:space="preserve">Norāda pakalpojuma kvalitātes, apjoma un līmeņa </w:t>
            </w:r>
            <w:r w:rsidR="00F35952" w:rsidRPr="004111DB">
              <w:rPr>
                <w:i/>
                <w:iCs/>
                <w:color w:val="2F5496" w:themeColor="accent5" w:themeShade="BF"/>
              </w:rPr>
              <w:t>rādītāju</w:t>
            </w:r>
            <w:r w:rsidRPr="004111DB">
              <w:rPr>
                <w:i/>
                <w:iCs/>
                <w:color w:val="2F5496" w:themeColor="accent5" w:themeShade="BF"/>
              </w:rPr>
              <w:t xml:space="preserve"> īsus aprakstus</w:t>
            </w:r>
            <w:r w:rsidR="00F35952" w:rsidRPr="004111DB">
              <w:rPr>
                <w:i/>
                <w:iCs/>
                <w:color w:val="2F5496" w:themeColor="accent5" w:themeShade="BF"/>
              </w:rPr>
              <w:t xml:space="preserve"> un plānotās vērtības</w:t>
            </w:r>
            <w:r w:rsidR="004111DB">
              <w:rPr>
                <w:i/>
                <w:iCs/>
                <w:color w:val="2F5496" w:themeColor="accent5" w:themeShade="BF"/>
              </w:rPr>
              <w:t>.</w:t>
            </w:r>
          </w:p>
          <w:p w14:paraId="2B476391" w14:textId="01672D14" w:rsidR="009D01A2" w:rsidRPr="00E374CF" w:rsidRDefault="00EF742F" w:rsidP="009D01A2">
            <w:pPr>
              <w:pStyle w:val="ListParagraph"/>
              <w:spacing w:before="120"/>
              <w:ind w:left="0"/>
              <w:contextualSpacing w:val="0"/>
              <w:jc w:val="both"/>
              <w:rPr>
                <w:iCs/>
              </w:rPr>
            </w:pPr>
            <w:r>
              <w:rPr>
                <w:iCs/>
              </w:rPr>
              <w:t xml:space="preserve">VPVKAC </w:t>
            </w:r>
            <w:r w:rsidR="009D01A2">
              <w:rPr>
                <w:iCs/>
              </w:rPr>
              <w:t>pieejams pašvaldību, kuras nodrošinās VP</w:t>
            </w:r>
            <w:r w:rsidR="00E95861">
              <w:rPr>
                <w:iCs/>
              </w:rPr>
              <w:t>VKAC</w:t>
            </w:r>
            <w:r w:rsidR="009D01A2">
              <w:rPr>
                <w:iCs/>
              </w:rPr>
              <w:t xml:space="preserve"> darbību, </w:t>
            </w:r>
            <w:r w:rsidR="00A07B2A">
              <w:rPr>
                <w:iCs/>
              </w:rPr>
              <w:t xml:space="preserve">noteiktā </w:t>
            </w:r>
            <w:r w:rsidR="009D01A2" w:rsidRPr="00E374CF">
              <w:rPr>
                <w:iCs/>
              </w:rPr>
              <w:t>darba laik</w:t>
            </w:r>
            <w:r w:rsidR="009D01A2">
              <w:rPr>
                <w:iCs/>
              </w:rPr>
              <w:t>ā</w:t>
            </w:r>
            <w:r w:rsidR="009D01A2" w:rsidRPr="00E374CF">
              <w:rPr>
                <w:iCs/>
              </w:rPr>
              <w:t>.</w:t>
            </w:r>
            <w:r w:rsidR="00A07B2A">
              <w:rPr>
                <w:iCs/>
              </w:rPr>
              <w:t xml:space="preserve"> VARAM un pašvaldības slēgs </w:t>
            </w:r>
            <w:r w:rsidR="00706DD6">
              <w:rPr>
                <w:iCs/>
              </w:rPr>
              <w:t>sadarbības</w:t>
            </w:r>
            <w:r w:rsidR="00A07B2A">
              <w:rPr>
                <w:iCs/>
              </w:rPr>
              <w:t xml:space="preserve"> līgumu</w:t>
            </w:r>
            <w:r w:rsidR="00706DD6">
              <w:rPr>
                <w:iCs/>
              </w:rPr>
              <w:t>s, konkretizējot darba laiku.</w:t>
            </w:r>
          </w:p>
          <w:p w14:paraId="5DAB1878" w14:textId="54343F85" w:rsidR="00CC3FB3" w:rsidRPr="00E374CF" w:rsidRDefault="00CC3FB3" w:rsidP="004339CD">
            <w:pPr>
              <w:pStyle w:val="ListParagraph"/>
              <w:spacing w:before="120"/>
              <w:ind w:left="0"/>
              <w:contextualSpacing w:val="0"/>
              <w:jc w:val="both"/>
              <w:rPr>
                <w:iCs/>
              </w:rPr>
            </w:pPr>
            <w:r w:rsidRPr="00E374CF">
              <w:rPr>
                <w:iCs/>
              </w:rPr>
              <w:t xml:space="preserve">VPPPD </w:t>
            </w:r>
            <w:r w:rsidR="001B7727">
              <w:rPr>
                <w:iCs/>
              </w:rPr>
              <w:t>pieejam</w:t>
            </w:r>
            <w:r w:rsidR="00A06C43">
              <w:rPr>
                <w:iCs/>
              </w:rPr>
              <w:t>s</w:t>
            </w:r>
            <w:r w:rsidR="001B7727">
              <w:rPr>
                <w:iCs/>
              </w:rPr>
              <w:t xml:space="preserve"> </w:t>
            </w:r>
            <w:r w:rsidR="00E95861">
              <w:rPr>
                <w:iCs/>
              </w:rPr>
              <w:t>pašvaldību, kuras nodrošinās VPPPD darbību</w:t>
            </w:r>
            <w:r w:rsidR="00FB31FC">
              <w:rPr>
                <w:iCs/>
              </w:rPr>
              <w:t>,</w:t>
            </w:r>
            <w:r w:rsidR="00E95861" w:rsidRPr="00E374CF">
              <w:rPr>
                <w:iCs/>
              </w:rPr>
              <w:t xml:space="preserve"> </w:t>
            </w:r>
            <w:r w:rsidRPr="00E374CF">
              <w:rPr>
                <w:iCs/>
              </w:rPr>
              <w:t xml:space="preserve">darba </w:t>
            </w:r>
            <w:r w:rsidR="003C3C29">
              <w:rPr>
                <w:iCs/>
              </w:rPr>
              <w:t>dienās</w:t>
            </w:r>
            <w:r w:rsidRPr="00E374CF">
              <w:rPr>
                <w:iCs/>
              </w:rPr>
              <w:t>.</w:t>
            </w:r>
            <w:r w:rsidR="00FB31FC">
              <w:rPr>
                <w:iCs/>
              </w:rPr>
              <w:t xml:space="preserve"> VARAM un pašvaldības slēgs sadarbības līgumus, konkretizējot darba laiku.</w:t>
            </w:r>
          </w:p>
          <w:p w14:paraId="2CDF6516" w14:textId="6DCFBBB5" w:rsidR="0021624F" w:rsidRPr="00E374CF" w:rsidRDefault="00AE44EC" w:rsidP="004339CD">
            <w:pPr>
              <w:pStyle w:val="ListParagraph"/>
              <w:spacing w:before="120"/>
              <w:ind w:left="0"/>
              <w:contextualSpacing w:val="0"/>
              <w:jc w:val="both"/>
              <w:rPr>
                <w:i/>
              </w:rPr>
            </w:pPr>
            <w:r>
              <w:rPr>
                <w:iCs/>
              </w:rPr>
              <w:t>T</w:t>
            </w:r>
            <w:r w:rsidR="00CC3FB3" w:rsidRPr="00E374CF">
              <w:rPr>
                <w:iCs/>
              </w:rPr>
              <w:t>ehniskā risinājuma pieejamība tiks nodrošināta normatīvajos aktos par valsts informācijas sistēmām noteiktajā apjomā, paredzot, ka risinājuma veiktspēja nodrošinās vismaz 100 tās lietotāju vienlaicīgu darbu. Sistēma tiek veidota mērogojama, ar iespēju palielināt infrastruktūras veiktspēju. Risinājuma lietotājiem tiks nodrošināts atbalsts telefoniskā un e-pasta veidā, nodrošinot reakcijas laiku uz pieprasījumu ne ilgāku kā 4 darba laika stundas.</w:t>
            </w:r>
            <w:r w:rsidR="009D5BD4" w:rsidRPr="00E374CF">
              <w:rPr>
                <w:iCs/>
              </w:rPr>
              <w:t xml:space="preserve"> </w:t>
            </w:r>
          </w:p>
        </w:tc>
      </w:tr>
    </w:tbl>
    <w:p w14:paraId="07B3A393" w14:textId="145D000F" w:rsidR="00A14246" w:rsidRPr="00E374CF" w:rsidRDefault="00A14246" w:rsidP="004339CD">
      <w:pPr>
        <w:pStyle w:val="ListParagraph"/>
        <w:numPr>
          <w:ilvl w:val="0"/>
          <w:numId w:val="3"/>
        </w:numPr>
        <w:spacing w:before="120" w:after="0" w:line="240" w:lineRule="auto"/>
        <w:rPr>
          <w:b/>
          <w:bCs/>
        </w:rPr>
      </w:pPr>
      <w:r w:rsidRPr="00E374CF">
        <w:rPr>
          <w:b/>
          <w:bCs/>
        </w:rPr>
        <w:t>Pakalpojuma saņēmēju loks</w:t>
      </w:r>
    </w:p>
    <w:tbl>
      <w:tblPr>
        <w:tblStyle w:val="TableGrid"/>
        <w:tblW w:w="9214" w:type="dxa"/>
        <w:tblInd w:w="-5" w:type="dxa"/>
        <w:tblLook w:val="04A0" w:firstRow="1" w:lastRow="0" w:firstColumn="1" w:lastColumn="0" w:noHBand="0" w:noVBand="1"/>
      </w:tblPr>
      <w:tblGrid>
        <w:gridCol w:w="9214"/>
      </w:tblGrid>
      <w:tr w:rsidR="00E2410F" w:rsidRPr="00E374CF" w14:paraId="43EBB01C" w14:textId="77777777" w:rsidTr="00E95E4D">
        <w:tc>
          <w:tcPr>
            <w:tcW w:w="9214" w:type="dxa"/>
          </w:tcPr>
          <w:p w14:paraId="2DA3C93A" w14:textId="1BFDF3B0" w:rsidR="00A14246" w:rsidRPr="004111DB" w:rsidRDefault="00A14246"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t>Raksturo pakalpojuma saņēmēju loku, pakalpojuma izvēršanas gadījumā nodalot esošo, projekta rezultātā plānoto (obligāti) un turpmākas attīstības perspektīvu</w:t>
            </w:r>
            <w:r w:rsidR="004111DB">
              <w:rPr>
                <w:i/>
                <w:iCs/>
                <w:color w:val="2F5496" w:themeColor="accent5" w:themeShade="BF"/>
              </w:rPr>
              <w:t>.</w:t>
            </w:r>
          </w:p>
          <w:p w14:paraId="55F5926B" w14:textId="1BC86048" w:rsidR="003F418E" w:rsidRPr="00E374CF" w:rsidRDefault="00FE2A34" w:rsidP="003F418E">
            <w:pPr>
              <w:pStyle w:val="Header"/>
              <w:spacing w:before="120"/>
              <w:jc w:val="both"/>
            </w:pPr>
            <w:r w:rsidRPr="005C66E5">
              <w:t>V</w:t>
            </w:r>
            <w:r w:rsidR="006D7E3B" w:rsidRPr="005C66E5">
              <w:t>alsts pārvaldes iestādes</w:t>
            </w:r>
            <w:r w:rsidR="006D7E3B" w:rsidRPr="005C66E5">
              <w:rPr>
                <w:b/>
                <w:bCs/>
              </w:rPr>
              <w:t xml:space="preserve"> </w:t>
            </w:r>
            <w:r w:rsidR="006D7E3B" w:rsidRPr="005C66E5">
              <w:t>vai cits tiesību subjekts</w:t>
            </w:r>
            <w:r w:rsidR="009D273F" w:rsidRPr="005C66E5">
              <w:rPr>
                <w:rStyle w:val="FootnoteReference"/>
              </w:rPr>
              <w:footnoteReference w:id="4"/>
            </w:r>
            <w:r w:rsidR="006D7E3B" w:rsidRPr="005C66E5">
              <w:t xml:space="preserve">, kura </w:t>
            </w:r>
            <w:r w:rsidR="006D7E3B" w:rsidRPr="00E374CF">
              <w:t>kompetencē ir nodrošināt pakalpojumu</w:t>
            </w:r>
            <w:r w:rsidR="006D560C">
              <w:t>s iedzīvot</w:t>
            </w:r>
            <w:r w:rsidR="001406B6">
              <w:t>ā</w:t>
            </w:r>
            <w:r w:rsidR="006D560C">
              <w:t xml:space="preserve">jiem un </w:t>
            </w:r>
            <w:r w:rsidR="001406B6">
              <w:t>kuru pakalpojumu apraksti pieejami portālā Latvija.gov.lv</w:t>
            </w:r>
            <w:r w:rsidR="003F418E">
              <w:t>.</w:t>
            </w:r>
          </w:p>
          <w:p w14:paraId="26A5DBBD" w14:textId="63DBF776" w:rsidR="00CD55C2" w:rsidRPr="00E374CF" w:rsidRDefault="00CD55C2" w:rsidP="00FE2A34">
            <w:pPr>
              <w:pStyle w:val="Header"/>
              <w:spacing w:before="120"/>
              <w:jc w:val="both"/>
            </w:pPr>
          </w:p>
        </w:tc>
      </w:tr>
    </w:tbl>
    <w:p w14:paraId="3D91F2B0" w14:textId="670227EB" w:rsidR="00A14246" w:rsidRPr="00E374CF" w:rsidRDefault="00A14246" w:rsidP="004339CD">
      <w:pPr>
        <w:pStyle w:val="ListParagraph"/>
        <w:numPr>
          <w:ilvl w:val="0"/>
          <w:numId w:val="3"/>
        </w:numPr>
        <w:spacing w:before="120" w:after="0" w:line="240" w:lineRule="auto"/>
        <w:rPr>
          <w:b/>
          <w:bCs/>
        </w:rPr>
      </w:pPr>
      <w:bookmarkStart w:id="2" w:name="_Hlk128072080"/>
      <w:r w:rsidRPr="00E374CF">
        <w:rPr>
          <w:b/>
          <w:bCs/>
        </w:rPr>
        <w:t>Pakalpojuma sniegšanu nodrošinošais IKT risinājums</w:t>
      </w:r>
    </w:p>
    <w:tbl>
      <w:tblPr>
        <w:tblStyle w:val="TableGrid"/>
        <w:tblW w:w="9214" w:type="dxa"/>
        <w:tblInd w:w="-5" w:type="dxa"/>
        <w:tblLook w:val="04A0" w:firstRow="1" w:lastRow="0" w:firstColumn="1" w:lastColumn="0" w:noHBand="0" w:noVBand="1"/>
      </w:tblPr>
      <w:tblGrid>
        <w:gridCol w:w="9214"/>
      </w:tblGrid>
      <w:tr w:rsidR="00221759" w:rsidRPr="00221759" w14:paraId="1686EF3A" w14:textId="77777777" w:rsidTr="047B421E">
        <w:trPr>
          <w:trHeight w:val="2304"/>
        </w:trPr>
        <w:tc>
          <w:tcPr>
            <w:tcW w:w="9214" w:type="dxa"/>
          </w:tcPr>
          <w:p w14:paraId="6A823A45" w14:textId="787A78AE" w:rsidR="00A14246" w:rsidRPr="004111DB" w:rsidRDefault="00A14246" w:rsidP="00934B65">
            <w:pPr>
              <w:pStyle w:val="ListParagraph"/>
              <w:spacing w:before="120"/>
              <w:ind w:left="0"/>
              <w:contextualSpacing w:val="0"/>
              <w:jc w:val="both"/>
              <w:rPr>
                <w:i/>
                <w:iCs/>
                <w:color w:val="2F5496" w:themeColor="accent5" w:themeShade="BF"/>
              </w:rPr>
            </w:pPr>
            <w:r w:rsidRPr="004111DB">
              <w:rPr>
                <w:i/>
                <w:iCs/>
                <w:color w:val="2F5496" w:themeColor="accent5" w:themeShade="BF"/>
              </w:rPr>
              <w:t xml:space="preserve">Norāda IKT risinājumu (risinājumus), kas pēc būtības nodrošina pakalpojumu sniegšanu un kuru darbināšana/uzturēšana veido būtisku daļu no pakalpojumu sniegšanas izmaksām </w:t>
            </w:r>
            <w:r w:rsidR="00E2410F" w:rsidRPr="004111DB">
              <w:rPr>
                <w:i/>
                <w:iCs/>
                <w:color w:val="2F5496" w:themeColor="accent5" w:themeShade="BF"/>
              </w:rPr>
              <w:t>(m</w:t>
            </w:r>
            <w:r w:rsidRPr="004111DB">
              <w:rPr>
                <w:i/>
                <w:iCs/>
                <w:color w:val="2F5496" w:themeColor="accent5" w:themeShade="BF"/>
              </w:rPr>
              <w:t>azāk nozīmīgus atbalsta risinājumus nenorāda)</w:t>
            </w:r>
            <w:r w:rsidR="004111DB">
              <w:rPr>
                <w:i/>
                <w:iCs/>
                <w:color w:val="2F5496" w:themeColor="accent5" w:themeShade="BF"/>
              </w:rPr>
              <w:t>.</w:t>
            </w:r>
          </w:p>
          <w:p w14:paraId="2F159418" w14:textId="6C646E7C" w:rsidR="001E4B73" w:rsidRPr="008F6B0C" w:rsidRDefault="0070068B" w:rsidP="00934B65">
            <w:pPr>
              <w:pStyle w:val="ListParagraph"/>
              <w:spacing w:before="120"/>
              <w:ind w:left="0"/>
              <w:contextualSpacing w:val="0"/>
              <w:jc w:val="both"/>
            </w:pPr>
            <w:r>
              <w:t xml:space="preserve">Koplietošanas pakalpojuma tehniskais risinājums ir Ventspils valstspilsētas pašvaldības izveidotā IKT infrastruktūra, kā arī ERAF </w:t>
            </w:r>
            <w:r w:rsidR="5130D5C6">
              <w:t>projekta “Koplietošanas IKT resursu attīstība pašvaldību vajadzībām” (projekta Nr.</w:t>
            </w:r>
            <w:r>
              <w:t> </w:t>
            </w:r>
            <w:r w:rsidR="5130D5C6">
              <w:t>2.2.1.1/17/I/034) izveidotā infrastruktūra.</w:t>
            </w:r>
            <w:r w:rsidR="4A86FDB8">
              <w:t xml:space="preserve"> Tā ietver pilsētas ātrgaitas optisko datu pārraides tīklu ar dublētu pieslēgumu maģistrālajiem republikāniskajiem un starptautiskajiem optiskajiem datu pārraides kanāliem, datu centru ar datu apstrādei, uzglabāšan</w:t>
            </w:r>
            <w:r w:rsidR="1FB609B0">
              <w:t>a</w:t>
            </w:r>
            <w:r w:rsidR="4A86FDB8">
              <w:t>i un drošības nodrošināšanai nepieciešamo aprīkojumu, kā arī zvanu centra sistēmu un lietotāju atbalsta dienestu.</w:t>
            </w:r>
            <w:r w:rsidR="6EFDE6E3">
              <w:t xml:space="preserve"> </w:t>
            </w:r>
          </w:p>
          <w:p w14:paraId="0F1BD114" w14:textId="77777777" w:rsidR="00EF15C8" w:rsidRDefault="00221759" w:rsidP="00934B65">
            <w:pPr>
              <w:pStyle w:val="Heading2"/>
              <w:spacing w:before="120"/>
              <w:jc w:val="both"/>
              <w:rPr>
                <w:rFonts w:ascii="Times New Roman" w:eastAsiaTheme="minorHAnsi" w:hAnsi="Times New Roman" w:cs="Times New Roman"/>
                <w:color w:val="auto"/>
                <w:sz w:val="24"/>
                <w:szCs w:val="24"/>
              </w:rPr>
            </w:pPr>
            <w:r w:rsidRPr="008F6B0C">
              <w:rPr>
                <w:rFonts w:ascii="Times New Roman" w:eastAsiaTheme="minorHAnsi" w:hAnsi="Times New Roman" w:cs="Times New Roman"/>
                <w:color w:val="auto"/>
                <w:sz w:val="24"/>
                <w:szCs w:val="24"/>
              </w:rPr>
              <w:t>Risinājums ir modulārs un</w:t>
            </w:r>
            <w:r w:rsidR="00892394" w:rsidRPr="008F6B0C">
              <w:rPr>
                <w:rFonts w:ascii="Times New Roman" w:eastAsiaTheme="minorHAnsi" w:hAnsi="Times New Roman" w:cs="Times New Roman"/>
                <w:color w:val="auto"/>
                <w:sz w:val="24"/>
                <w:szCs w:val="24"/>
              </w:rPr>
              <w:t xml:space="preserve"> projekta ietvaros </w:t>
            </w:r>
            <w:r w:rsidRPr="008F6B0C">
              <w:rPr>
                <w:rFonts w:ascii="Times New Roman" w:eastAsiaTheme="minorHAnsi" w:hAnsi="Times New Roman" w:cs="Times New Roman"/>
                <w:color w:val="auto"/>
                <w:sz w:val="24"/>
                <w:szCs w:val="24"/>
              </w:rPr>
              <w:t>koplietošanas pakalpojum</w:t>
            </w:r>
            <w:r w:rsidR="003D2AC6" w:rsidRPr="008F6B0C">
              <w:rPr>
                <w:rFonts w:ascii="Times New Roman" w:eastAsiaTheme="minorHAnsi" w:hAnsi="Times New Roman" w:cs="Times New Roman"/>
                <w:color w:val="auto"/>
                <w:sz w:val="24"/>
                <w:szCs w:val="24"/>
              </w:rPr>
              <w:t>s tiks pilnveidots</w:t>
            </w:r>
            <w:r w:rsidR="00C96C55" w:rsidRPr="008F6B0C">
              <w:rPr>
                <w:rFonts w:ascii="Times New Roman" w:eastAsiaTheme="minorHAnsi" w:hAnsi="Times New Roman" w:cs="Times New Roman"/>
                <w:color w:val="auto"/>
                <w:sz w:val="24"/>
                <w:szCs w:val="24"/>
              </w:rPr>
              <w:t>:</w:t>
            </w:r>
          </w:p>
          <w:p w14:paraId="0E175738" w14:textId="77777777" w:rsidR="00EF15C8" w:rsidRDefault="00EF15C8" w:rsidP="00934B65">
            <w:pPr>
              <w:pStyle w:val="Heading2"/>
              <w:spacing w:before="12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a)   </w:t>
            </w:r>
            <w:r w:rsidR="006E6BA6" w:rsidRPr="008F6B0C">
              <w:rPr>
                <w:rFonts w:ascii="Times New Roman" w:eastAsiaTheme="minorHAnsi" w:hAnsi="Times New Roman" w:cs="Times New Roman"/>
                <w:color w:val="auto"/>
                <w:sz w:val="24"/>
                <w:szCs w:val="24"/>
              </w:rPr>
              <w:t>uzlabota rindu pārvaldība</w:t>
            </w:r>
            <w:r w:rsidR="00DD05D5" w:rsidRPr="008F6B0C">
              <w:rPr>
                <w:rFonts w:ascii="Times New Roman" w:eastAsiaTheme="minorHAnsi" w:hAnsi="Times New Roman" w:cs="Times New Roman"/>
                <w:color w:val="auto"/>
                <w:sz w:val="24"/>
                <w:szCs w:val="24"/>
              </w:rPr>
              <w:t xml:space="preserve">, nodrošinot </w:t>
            </w:r>
            <w:r w:rsidR="00CB2CB6" w:rsidRPr="008F6B0C">
              <w:rPr>
                <w:rFonts w:ascii="Times New Roman" w:eastAsiaTheme="minorHAnsi" w:hAnsi="Times New Roman" w:cs="Times New Roman"/>
                <w:color w:val="auto"/>
                <w:sz w:val="24"/>
                <w:szCs w:val="24"/>
              </w:rPr>
              <w:t xml:space="preserve">klientu (iedzīvotāju, uzņēmēju) apkalpošanas sesiju plānošanu </w:t>
            </w:r>
            <w:r w:rsidR="009D3FE9" w:rsidRPr="008F6B0C">
              <w:rPr>
                <w:rFonts w:ascii="Times New Roman" w:eastAsiaTheme="minorHAnsi" w:hAnsi="Times New Roman" w:cs="Times New Roman"/>
                <w:color w:val="auto"/>
                <w:sz w:val="24"/>
                <w:szCs w:val="24"/>
              </w:rPr>
              <w:t>a</w:t>
            </w:r>
            <w:r w:rsidR="00CB2CB6" w:rsidRPr="008F6B0C">
              <w:rPr>
                <w:rFonts w:ascii="Times New Roman" w:eastAsiaTheme="minorHAnsi" w:hAnsi="Times New Roman" w:cs="Times New Roman"/>
                <w:color w:val="auto"/>
                <w:sz w:val="24"/>
                <w:szCs w:val="24"/>
              </w:rPr>
              <w:t>ttālinātā ierēdņa komunikācijas kanāliem un pakalpojumu sniedzēju – speciālistu pieejamības kalendāra pārvaldību</w:t>
            </w:r>
            <w:r>
              <w:rPr>
                <w:rFonts w:ascii="Times New Roman" w:eastAsiaTheme="minorHAnsi" w:hAnsi="Times New Roman" w:cs="Times New Roman"/>
                <w:color w:val="auto"/>
                <w:sz w:val="24"/>
                <w:szCs w:val="24"/>
              </w:rPr>
              <w:t>;</w:t>
            </w:r>
          </w:p>
          <w:p w14:paraId="1F31A69D" w14:textId="77777777" w:rsidR="00EF15C8" w:rsidRDefault="00EF15C8" w:rsidP="00934B65">
            <w:pPr>
              <w:pStyle w:val="Heading2"/>
              <w:spacing w:before="12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b)   </w:t>
            </w:r>
            <w:r w:rsidR="007B255D" w:rsidRPr="008F6B0C">
              <w:rPr>
                <w:rFonts w:ascii="Times New Roman" w:eastAsiaTheme="minorHAnsi" w:hAnsi="Times New Roman" w:cs="Times New Roman"/>
                <w:color w:val="auto"/>
                <w:sz w:val="24"/>
                <w:szCs w:val="24"/>
              </w:rPr>
              <w:t xml:space="preserve">VPVKAC vajadzībām </w:t>
            </w:r>
            <w:r w:rsidR="003C6E33" w:rsidRPr="008F6B0C">
              <w:rPr>
                <w:rFonts w:ascii="Times New Roman" w:eastAsiaTheme="minorHAnsi" w:hAnsi="Times New Roman" w:cs="Times New Roman"/>
                <w:color w:val="auto"/>
                <w:sz w:val="24"/>
                <w:szCs w:val="24"/>
              </w:rPr>
              <w:t xml:space="preserve">izveidotas </w:t>
            </w:r>
            <w:r w:rsidR="007B255D" w:rsidRPr="008F6B0C">
              <w:rPr>
                <w:rFonts w:ascii="Times New Roman" w:eastAsiaTheme="minorHAnsi" w:hAnsi="Times New Roman" w:cs="Times New Roman"/>
                <w:color w:val="auto"/>
                <w:sz w:val="24"/>
                <w:szCs w:val="24"/>
              </w:rPr>
              <w:t xml:space="preserve">iestāžu </w:t>
            </w:r>
            <w:r w:rsidR="003C6E33" w:rsidRPr="008F6B0C">
              <w:rPr>
                <w:rFonts w:ascii="Times New Roman" w:eastAsiaTheme="minorHAnsi" w:hAnsi="Times New Roman" w:cs="Times New Roman"/>
                <w:color w:val="auto"/>
                <w:sz w:val="24"/>
                <w:szCs w:val="24"/>
              </w:rPr>
              <w:t>e-formas pieprasītā</w:t>
            </w:r>
            <w:r w:rsidR="00DB7DB4" w:rsidRPr="008F6B0C">
              <w:rPr>
                <w:rFonts w:ascii="Times New Roman" w:eastAsiaTheme="minorHAnsi" w:hAnsi="Times New Roman" w:cs="Times New Roman"/>
                <w:color w:val="auto"/>
                <w:sz w:val="24"/>
                <w:szCs w:val="24"/>
              </w:rPr>
              <w:t>kajiem pakalpojumiem</w:t>
            </w:r>
            <w:r>
              <w:rPr>
                <w:rFonts w:ascii="Times New Roman" w:eastAsiaTheme="minorHAnsi" w:hAnsi="Times New Roman" w:cs="Times New Roman"/>
                <w:color w:val="auto"/>
                <w:sz w:val="24"/>
                <w:szCs w:val="24"/>
              </w:rPr>
              <w:t>;</w:t>
            </w:r>
          </w:p>
          <w:p w14:paraId="33B08910" w14:textId="563EA8FB" w:rsidR="008F6B0C" w:rsidRPr="008F6B0C" w:rsidRDefault="00EF15C8" w:rsidP="00934B65">
            <w:pPr>
              <w:pStyle w:val="Heading2"/>
              <w:spacing w:before="120"/>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c)   </w:t>
            </w:r>
            <w:r w:rsidR="002C1A78" w:rsidRPr="008F6B0C">
              <w:rPr>
                <w:rFonts w:ascii="Times New Roman" w:eastAsiaTheme="minorHAnsi" w:hAnsi="Times New Roman" w:cs="Times New Roman"/>
                <w:color w:val="auto"/>
                <w:sz w:val="24"/>
                <w:szCs w:val="24"/>
              </w:rPr>
              <w:t>izveidot</w:t>
            </w:r>
            <w:r w:rsidR="007B3997" w:rsidRPr="008F6B0C">
              <w:rPr>
                <w:rFonts w:ascii="Times New Roman" w:eastAsiaTheme="minorHAnsi" w:hAnsi="Times New Roman" w:cs="Times New Roman"/>
                <w:color w:val="auto"/>
                <w:sz w:val="24"/>
                <w:szCs w:val="24"/>
              </w:rPr>
              <w:t>a</w:t>
            </w:r>
            <w:r w:rsidR="00AD2F0A" w:rsidRPr="008F6B0C">
              <w:rPr>
                <w:rFonts w:ascii="Times New Roman" w:eastAsiaTheme="minorHAnsi" w:hAnsi="Times New Roman" w:cs="Times New Roman"/>
                <w:color w:val="auto"/>
                <w:sz w:val="24"/>
                <w:szCs w:val="24"/>
              </w:rPr>
              <w:t xml:space="preserve"> </w:t>
            </w:r>
            <w:bookmarkStart w:id="3" w:name="_Toc88824061"/>
            <w:r w:rsidR="002C1A78" w:rsidRPr="008F6B0C">
              <w:rPr>
                <w:rFonts w:ascii="Times New Roman" w:eastAsiaTheme="minorHAnsi" w:hAnsi="Times New Roman" w:cs="Times New Roman"/>
                <w:color w:val="auto"/>
                <w:sz w:val="24"/>
                <w:szCs w:val="24"/>
              </w:rPr>
              <w:t>p</w:t>
            </w:r>
            <w:r w:rsidR="00AD2F0A" w:rsidRPr="008F6B0C">
              <w:rPr>
                <w:rFonts w:ascii="Times New Roman" w:eastAsiaTheme="minorHAnsi" w:hAnsi="Times New Roman" w:cs="Times New Roman"/>
                <w:color w:val="auto"/>
                <w:sz w:val="24"/>
                <w:szCs w:val="24"/>
              </w:rPr>
              <w:t xml:space="preserve">ortāla </w:t>
            </w:r>
            <w:r w:rsidR="002C1A78" w:rsidRPr="008F6B0C">
              <w:rPr>
                <w:rFonts w:ascii="Times New Roman" w:eastAsiaTheme="minorHAnsi" w:hAnsi="Times New Roman" w:cs="Times New Roman"/>
                <w:color w:val="auto"/>
                <w:sz w:val="24"/>
                <w:szCs w:val="24"/>
              </w:rPr>
              <w:t>L</w:t>
            </w:r>
            <w:r w:rsidR="00AD2F0A" w:rsidRPr="008F6B0C">
              <w:rPr>
                <w:rFonts w:ascii="Times New Roman" w:eastAsiaTheme="minorHAnsi" w:hAnsi="Times New Roman" w:cs="Times New Roman"/>
                <w:color w:val="auto"/>
                <w:sz w:val="24"/>
                <w:szCs w:val="24"/>
              </w:rPr>
              <w:t>atvija.</w:t>
            </w:r>
            <w:r w:rsidR="007B3997" w:rsidRPr="008F6B0C">
              <w:rPr>
                <w:rFonts w:ascii="Times New Roman" w:eastAsiaTheme="minorHAnsi" w:hAnsi="Times New Roman" w:cs="Times New Roman"/>
                <w:color w:val="auto"/>
                <w:sz w:val="24"/>
                <w:szCs w:val="24"/>
              </w:rPr>
              <w:t>gov.</w:t>
            </w:r>
            <w:r w:rsidR="00AD2F0A" w:rsidRPr="008F6B0C">
              <w:rPr>
                <w:rFonts w:ascii="Times New Roman" w:eastAsiaTheme="minorHAnsi" w:hAnsi="Times New Roman" w:cs="Times New Roman"/>
                <w:color w:val="auto"/>
                <w:sz w:val="24"/>
                <w:szCs w:val="24"/>
              </w:rPr>
              <w:t xml:space="preserve">lv sociālo kontu apkalpošanas </w:t>
            </w:r>
            <w:bookmarkEnd w:id="3"/>
            <w:r w:rsidR="007B3997" w:rsidRPr="008F6B0C">
              <w:rPr>
                <w:rFonts w:ascii="Times New Roman" w:eastAsiaTheme="minorHAnsi" w:hAnsi="Times New Roman" w:cs="Times New Roman"/>
                <w:color w:val="auto"/>
                <w:sz w:val="24"/>
                <w:szCs w:val="24"/>
              </w:rPr>
              <w:t>funkcionalitāte</w:t>
            </w:r>
            <w:r w:rsidR="00E60D43" w:rsidRPr="008F6B0C">
              <w:rPr>
                <w:rFonts w:ascii="Times New Roman" w:eastAsiaTheme="minorHAnsi" w:hAnsi="Times New Roman" w:cs="Times New Roman"/>
                <w:color w:val="auto"/>
                <w:sz w:val="24"/>
                <w:szCs w:val="24"/>
              </w:rPr>
              <w:t>: sociālo kontu monitorēšana, datu plūsmas automatizēta apstrāde, pieteikumu reģistrēšana un apstrāde, atgriezeniskās saites nodrošināšana</w:t>
            </w:r>
            <w:r w:rsidR="008F6B0C" w:rsidRPr="008F6B0C">
              <w:rPr>
                <w:rFonts w:ascii="Times New Roman" w:eastAsiaTheme="minorHAnsi" w:hAnsi="Times New Roman" w:cs="Times New Roman"/>
                <w:color w:val="auto"/>
                <w:sz w:val="24"/>
                <w:szCs w:val="24"/>
              </w:rPr>
              <w:t>.</w:t>
            </w:r>
          </w:p>
        </w:tc>
      </w:tr>
    </w:tbl>
    <w:bookmarkEnd w:id="2"/>
    <w:p w14:paraId="492B2748" w14:textId="04901B83" w:rsidR="00A14246" w:rsidRPr="00E374CF" w:rsidRDefault="00A14246" w:rsidP="004339CD">
      <w:pPr>
        <w:pStyle w:val="ListParagraph"/>
        <w:numPr>
          <w:ilvl w:val="0"/>
          <w:numId w:val="3"/>
        </w:numPr>
        <w:spacing w:before="120" w:after="0" w:line="240" w:lineRule="auto"/>
        <w:jc w:val="both"/>
        <w:rPr>
          <w:b/>
          <w:bCs/>
        </w:rPr>
      </w:pPr>
      <w:r w:rsidRPr="00E374CF">
        <w:rPr>
          <w:b/>
          <w:bCs/>
        </w:rPr>
        <w:t>Pakalpojuma sniegšanas un saņemšanas tiesiskais regulējums</w:t>
      </w:r>
      <w:r w:rsidR="00FA697A" w:rsidRPr="00E374CF">
        <w:rPr>
          <w:b/>
          <w:bCs/>
        </w:rPr>
        <w:t xml:space="preserve"> un pakalpojuma ieviešanas stratēģija</w:t>
      </w:r>
    </w:p>
    <w:tbl>
      <w:tblPr>
        <w:tblStyle w:val="TableGrid"/>
        <w:tblW w:w="9214" w:type="dxa"/>
        <w:tblInd w:w="-5" w:type="dxa"/>
        <w:tblLook w:val="04A0" w:firstRow="1" w:lastRow="0" w:firstColumn="1" w:lastColumn="0" w:noHBand="0" w:noVBand="1"/>
      </w:tblPr>
      <w:tblGrid>
        <w:gridCol w:w="9214"/>
      </w:tblGrid>
      <w:tr w:rsidR="001B20C6" w:rsidRPr="001B20C6" w14:paraId="13D407EE" w14:textId="77777777" w:rsidTr="00E95E4D">
        <w:tc>
          <w:tcPr>
            <w:tcW w:w="9214" w:type="dxa"/>
          </w:tcPr>
          <w:p w14:paraId="622673CA" w14:textId="01E20251" w:rsidR="00A14246" w:rsidRPr="004111DB" w:rsidRDefault="00A14246"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t>Norāda esošo un plānoto (projekta īstenošanas laikā) tiesisko regulējumu.</w:t>
            </w:r>
          </w:p>
          <w:p w14:paraId="175A6DF6" w14:textId="50DAE814" w:rsidR="00FA697A" w:rsidRPr="004111DB" w:rsidRDefault="00FA697A"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t>Izskaidro pakalpojumu ieviešanas un saņēmēju loka izvēršanas stratēģiju, ja tā nav balstīta uz tiesiskā regulējuma noteiktu obligātu centralizētās funkcijas vai pakalpojuma izma</w:t>
            </w:r>
            <w:r w:rsidR="00C752D8" w:rsidRPr="004111DB">
              <w:rPr>
                <w:i/>
                <w:iCs/>
                <w:color w:val="2F5496" w:themeColor="accent5" w:themeShade="BF"/>
              </w:rPr>
              <w:t>n</w:t>
            </w:r>
            <w:r w:rsidRPr="004111DB">
              <w:rPr>
                <w:i/>
                <w:iCs/>
                <w:color w:val="2F5496" w:themeColor="accent5" w:themeShade="BF"/>
              </w:rPr>
              <w:t>tošanu</w:t>
            </w:r>
            <w:r w:rsidR="004111DB">
              <w:rPr>
                <w:i/>
                <w:iCs/>
                <w:color w:val="2F5496" w:themeColor="accent5" w:themeShade="BF"/>
              </w:rPr>
              <w:t>.</w:t>
            </w:r>
          </w:p>
          <w:p w14:paraId="12808287" w14:textId="0D2A02B4" w:rsidR="001B20C6" w:rsidRDefault="6EC46FB9" w:rsidP="001B20C6">
            <w:pPr>
              <w:spacing w:before="120"/>
              <w:jc w:val="both"/>
            </w:pPr>
            <w:r w:rsidRPr="001B20C6">
              <w:lastRenderedPageBreak/>
              <w:t xml:space="preserve">Tiks </w:t>
            </w:r>
            <w:r w:rsidR="11452999" w:rsidRPr="001B20C6">
              <w:t xml:space="preserve">veikti grozījumi </w:t>
            </w:r>
            <w:r w:rsidR="207AE008" w:rsidRPr="001B20C6">
              <w:t>M</w:t>
            </w:r>
            <w:r w:rsidR="001B20C6" w:rsidRPr="001B20C6">
              <w:t xml:space="preserve">K </w:t>
            </w:r>
            <w:r w:rsidRPr="001B20C6">
              <w:t>2017.</w:t>
            </w:r>
            <w:r w:rsidR="004339CD" w:rsidRPr="001B20C6">
              <w:t> gada 4. jūlija</w:t>
            </w:r>
            <w:r w:rsidRPr="001B20C6">
              <w:t xml:space="preserve"> </w:t>
            </w:r>
            <w:r w:rsidR="207AE008" w:rsidRPr="001B20C6">
              <w:t>noteikum</w:t>
            </w:r>
            <w:r w:rsidR="11452999" w:rsidRPr="001B20C6">
              <w:t>os</w:t>
            </w:r>
            <w:r w:rsidR="207AE008" w:rsidRPr="001B20C6">
              <w:t xml:space="preserve"> Nr.</w:t>
            </w:r>
            <w:r w:rsidR="324F5A04" w:rsidRPr="001B20C6">
              <w:t> </w:t>
            </w:r>
            <w:r w:rsidR="207AE008" w:rsidRPr="001B20C6">
              <w:t>40</w:t>
            </w:r>
            <w:r w:rsidR="1776ABEF" w:rsidRPr="001B20C6">
              <w:t>1</w:t>
            </w:r>
            <w:r w:rsidR="207AE008" w:rsidRPr="001B20C6">
              <w:t xml:space="preserve"> “Noteikumi par valsts pārvaldes vienoto klientu apkalpošanas centru veidiem, sniegto pakalpojumu apjomu un pakalpojumu sniegšanas kārtību”</w:t>
            </w:r>
            <w:r w:rsidR="11452999" w:rsidRPr="001B20C6">
              <w:t xml:space="preserve">, kuros tiks </w:t>
            </w:r>
            <w:r w:rsidR="008E1021">
              <w:t xml:space="preserve">papildināts </w:t>
            </w:r>
            <w:r w:rsidR="00D55F18">
              <w:t>ar koplietošanas pakalpojumu sniedzamo pakalpojumu grozs, precizēt</w:t>
            </w:r>
            <w:r w:rsidR="009413C9">
              <w:t xml:space="preserve">i </w:t>
            </w:r>
            <w:r w:rsidR="009413C9" w:rsidRPr="009413C9">
              <w:t xml:space="preserve">nosacījumi </w:t>
            </w:r>
            <w:r w:rsidR="001B20C6" w:rsidRPr="009413C9">
              <w:t>kontaktpunktu izveide</w:t>
            </w:r>
            <w:r w:rsidR="009413C9" w:rsidRPr="009413C9">
              <w:t>i</w:t>
            </w:r>
            <w:r w:rsidR="001B20C6" w:rsidRPr="009413C9">
              <w:t xml:space="preserve">, koplietošanas </w:t>
            </w:r>
            <w:r w:rsidR="001B20C6" w:rsidRPr="001B20C6">
              <w:t xml:space="preserve">pakalpojuma tiesiskais regulējums un </w:t>
            </w:r>
            <w:r w:rsidR="11452999" w:rsidRPr="001B20C6">
              <w:t xml:space="preserve">kārtība </w:t>
            </w:r>
            <w:r w:rsidR="001B20C6" w:rsidRPr="001B20C6">
              <w:t xml:space="preserve">IKT </w:t>
            </w:r>
            <w:r w:rsidR="11452999" w:rsidRPr="001B20C6">
              <w:t>risinājuma darbībai un</w:t>
            </w:r>
            <w:r w:rsidR="3BC78069" w:rsidRPr="001B20C6">
              <w:t xml:space="preserve"> uzturēšanai</w:t>
            </w:r>
            <w:r w:rsidR="001B20C6" w:rsidRPr="001B20C6">
              <w:t xml:space="preserve">, nenosakot </w:t>
            </w:r>
            <w:r w:rsidR="52CD8904" w:rsidRPr="001B20C6">
              <w:t>obligātu risinājuma izmantošanas kārtību iestādēm</w:t>
            </w:r>
            <w:r w:rsidR="001B20C6" w:rsidRPr="001B20C6">
              <w:t>.</w:t>
            </w:r>
          </w:p>
          <w:p w14:paraId="1EA35217" w14:textId="2EEF6EA7" w:rsidR="00F65963" w:rsidRDefault="001B20C6" w:rsidP="00F65963">
            <w:pPr>
              <w:spacing w:before="120"/>
              <w:jc w:val="both"/>
            </w:pPr>
            <w:r w:rsidRPr="001B20C6">
              <w:t xml:space="preserve">MK 2022. gada 11. oktobra sēdes protokollēmuma Nr. 52 “Informatīvais ziņojums </w:t>
            </w:r>
            <w:r>
              <w:t>“</w:t>
            </w:r>
            <w:r w:rsidRPr="001B20C6">
              <w:t xml:space="preserve">Par valsts budžeta izdevumu pārskatīšanas rezultātiem un priekšlikumi par šo rezultātu izmantošanu likumprojekta </w:t>
            </w:r>
            <w:r>
              <w:t>“</w:t>
            </w:r>
            <w:r w:rsidRPr="001B20C6">
              <w:t>Par vidēja termiņa budžeta ietvaru 2023., 2024. un 2025.</w:t>
            </w:r>
            <w:r>
              <w:t> </w:t>
            </w:r>
            <w:r w:rsidRPr="001B20C6">
              <w:t>gadam</w:t>
            </w:r>
            <w:r>
              <w:t>”</w:t>
            </w:r>
            <w:r w:rsidRPr="001B20C6">
              <w:t xml:space="preserve"> un likumprojekta </w:t>
            </w:r>
            <w:r>
              <w:t>“</w:t>
            </w:r>
            <w:r w:rsidRPr="001B20C6">
              <w:t>Par valsts budžetu 2023.</w:t>
            </w:r>
            <w:r>
              <w:t> </w:t>
            </w:r>
            <w:r w:rsidRPr="001B20C6">
              <w:t>gadam</w:t>
            </w:r>
            <w:r>
              <w:t>”</w:t>
            </w:r>
            <w:r w:rsidRPr="001B20C6">
              <w:t xml:space="preserve"> izstrādes procesā</w:t>
            </w:r>
            <w:r>
              <w:t>””</w:t>
            </w:r>
            <w:r w:rsidR="00F65963">
              <w:t xml:space="preserve"> 90. punkts, kas nosaka, ka klientu klātienes apkalpošanu saskaņā ar šī protokollēmuma 89. punktā minētā izvērtējuma rezultātiem par nododamo funkciju apmēru tiem valsts pārvaldes pakalpojumiem, kur to atļauj pakalpojuma sniegšanas specifika, no 2027. gada 1. janvāra nodrošina Valsts un pašvaldību vienoto klientu apkalpošanas centru tīklā.</w:t>
            </w:r>
          </w:p>
          <w:p w14:paraId="7311FAEB" w14:textId="2A91F343" w:rsidR="00996964" w:rsidRPr="001B20C6" w:rsidRDefault="00F65963" w:rsidP="00221759">
            <w:pPr>
              <w:spacing w:before="120"/>
              <w:jc w:val="both"/>
            </w:pPr>
            <w:r>
              <w:t>Tehniskā risinājuma pilnveidošanai VARAM</w:t>
            </w:r>
            <w:r w:rsidR="207AE008" w:rsidRPr="001B20C6">
              <w:t xml:space="preserve"> piesaistīs ārpakalpojumu, prasību definēšanai pieaicinās pakalpojumu </w:t>
            </w:r>
            <w:r w:rsidR="4E455D94" w:rsidRPr="001B20C6">
              <w:t>turētājus</w:t>
            </w:r>
            <w:r w:rsidR="00221759">
              <w:t xml:space="preserve"> – valsts pārvaldes iestādes un pašvaldības</w:t>
            </w:r>
            <w:r w:rsidR="207AE008" w:rsidRPr="001B20C6">
              <w:t>.</w:t>
            </w:r>
          </w:p>
        </w:tc>
      </w:tr>
    </w:tbl>
    <w:p w14:paraId="7A672674" w14:textId="09A557D6" w:rsidR="00A14246" w:rsidRPr="00E374CF" w:rsidRDefault="00A14246" w:rsidP="004339CD">
      <w:pPr>
        <w:pStyle w:val="ListParagraph"/>
        <w:numPr>
          <w:ilvl w:val="0"/>
          <w:numId w:val="3"/>
        </w:numPr>
        <w:spacing w:before="120" w:after="0" w:line="240" w:lineRule="auto"/>
        <w:rPr>
          <w:b/>
          <w:bCs/>
        </w:rPr>
      </w:pPr>
      <w:r w:rsidRPr="00E374CF">
        <w:rPr>
          <w:b/>
          <w:bCs/>
        </w:rPr>
        <w:lastRenderedPageBreak/>
        <w:t xml:space="preserve">Pakalpojuma finansēšanas </w:t>
      </w:r>
      <w:r w:rsidR="00E62262" w:rsidRPr="00E374CF">
        <w:rPr>
          <w:b/>
          <w:bCs/>
        </w:rPr>
        <w:t>pieeja</w:t>
      </w:r>
      <w:r w:rsidR="000A4E08" w:rsidRPr="00E374CF">
        <w:rPr>
          <w:b/>
          <w:bCs/>
          <w:vertAlign w:val="superscript"/>
        </w:rPr>
        <w:t>1</w:t>
      </w:r>
    </w:p>
    <w:tbl>
      <w:tblPr>
        <w:tblStyle w:val="TableGrid"/>
        <w:tblW w:w="9214" w:type="dxa"/>
        <w:tblInd w:w="-5" w:type="dxa"/>
        <w:tblLook w:val="04A0" w:firstRow="1" w:lastRow="0" w:firstColumn="1" w:lastColumn="0" w:noHBand="0" w:noVBand="1"/>
      </w:tblPr>
      <w:tblGrid>
        <w:gridCol w:w="9214"/>
      </w:tblGrid>
      <w:tr w:rsidR="00E2410F" w:rsidRPr="00E374CF" w14:paraId="217237B5" w14:textId="77777777" w:rsidTr="00E95E4D">
        <w:tc>
          <w:tcPr>
            <w:tcW w:w="9214" w:type="dxa"/>
          </w:tcPr>
          <w:p w14:paraId="739496E0" w14:textId="013DD354" w:rsidR="00632787" w:rsidRPr="004111DB" w:rsidRDefault="2605C165" w:rsidP="004339CD">
            <w:pPr>
              <w:pStyle w:val="ListParagraph"/>
              <w:spacing w:before="120"/>
              <w:ind w:left="0"/>
              <w:contextualSpacing w:val="0"/>
              <w:jc w:val="both"/>
              <w:rPr>
                <w:i/>
                <w:iCs/>
                <w:color w:val="2F5496" w:themeColor="accent5" w:themeShade="BF"/>
              </w:rPr>
            </w:pPr>
            <w:r w:rsidRPr="004111DB">
              <w:rPr>
                <w:i/>
                <w:iCs/>
                <w:color w:val="2F5496" w:themeColor="accent5" w:themeShade="BF"/>
              </w:rPr>
              <w:t xml:space="preserve">Norāda, vai pakalpojuma sniegšanas finansēšanā ir plānots iesaistīt arī pakalpojumu saņēmējus, piemēram, </w:t>
            </w:r>
            <w:r w:rsidR="00A14246" w:rsidRPr="004111DB">
              <w:rPr>
                <w:i/>
                <w:iCs/>
                <w:color w:val="2F5496" w:themeColor="accent5" w:themeShade="BF"/>
              </w:rPr>
              <w:t>pārdalot no pakalpojumu saņēmējiem</w:t>
            </w:r>
            <w:r w:rsidRPr="004111DB">
              <w:rPr>
                <w:i/>
                <w:iCs/>
                <w:color w:val="2F5496" w:themeColor="accent5" w:themeShade="BF"/>
              </w:rPr>
              <w:t xml:space="preserve"> vai ar tiešiem maksājumiem saņemot daļu no pakalpojuma sniegšanai nepieciešamā finansējuma</w:t>
            </w:r>
            <w:r w:rsidR="00A14246" w:rsidRPr="004111DB">
              <w:rPr>
                <w:i/>
                <w:iCs/>
                <w:color w:val="2F5496" w:themeColor="accent5" w:themeShade="BF"/>
              </w:rPr>
              <w:t>,</w:t>
            </w:r>
            <w:r w:rsidRPr="004111DB">
              <w:rPr>
                <w:i/>
                <w:iCs/>
                <w:color w:val="2F5496" w:themeColor="accent5" w:themeShade="BF"/>
              </w:rPr>
              <w:t xml:space="preserve"> vai arī pakalpojums tiks finansēts no valsts budžeta pakalpojuma sniedzēja izdevumu programmas</w:t>
            </w:r>
            <w:r w:rsidR="606F2C76" w:rsidRPr="004111DB">
              <w:rPr>
                <w:i/>
                <w:iCs/>
                <w:color w:val="2F5496" w:themeColor="accent5" w:themeShade="BF"/>
              </w:rPr>
              <w:t>.</w:t>
            </w:r>
          </w:p>
          <w:p w14:paraId="7EE4BFDC" w14:textId="66E197CB" w:rsidR="007A77E5" w:rsidRPr="004111DB" w:rsidRDefault="007A77E5" w:rsidP="004339CD">
            <w:pPr>
              <w:pStyle w:val="ListParagraph"/>
              <w:spacing w:before="120"/>
              <w:ind w:left="0"/>
              <w:contextualSpacing w:val="0"/>
              <w:jc w:val="both"/>
              <w:rPr>
                <w:i/>
                <w:color w:val="2F5496" w:themeColor="accent5" w:themeShade="BF"/>
              </w:rPr>
            </w:pPr>
            <w:r w:rsidRPr="004111DB">
              <w:rPr>
                <w:i/>
                <w:color w:val="2F5496" w:themeColor="accent5" w:themeShade="BF"/>
              </w:rPr>
              <w:t>Īpaši norāda (un aizpilda 8.</w:t>
            </w:r>
            <w:r w:rsidR="00221759" w:rsidRPr="004111DB">
              <w:rPr>
                <w:i/>
                <w:color w:val="2F5496" w:themeColor="accent5" w:themeShade="BF"/>
              </w:rPr>
              <w:t> </w:t>
            </w:r>
            <w:r w:rsidRPr="004111DB">
              <w:rPr>
                <w:i/>
                <w:color w:val="2F5496" w:themeColor="accent5" w:themeShade="BF"/>
              </w:rPr>
              <w:t xml:space="preserve">punktu), ja pakalpojumu sniegšanu nevarēs nodrošināt </w:t>
            </w:r>
            <w:r w:rsidR="00E2410F" w:rsidRPr="004111DB">
              <w:rPr>
                <w:i/>
                <w:color w:val="2F5496" w:themeColor="accent5" w:themeShade="BF"/>
              </w:rPr>
              <w:t xml:space="preserve">atbilstoši </w:t>
            </w:r>
            <w:r w:rsidRPr="004111DB">
              <w:rPr>
                <w:i/>
                <w:color w:val="2F5496" w:themeColor="accent5" w:themeShade="BF"/>
              </w:rPr>
              <w:t>esoš</w:t>
            </w:r>
            <w:r w:rsidR="00E2410F" w:rsidRPr="004111DB">
              <w:rPr>
                <w:i/>
                <w:color w:val="2F5496" w:themeColor="accent5" w:themeShade="BF"/>
              </w:rPr>
              <w:t>ajiem</w:t>
            </w:r>
            <w:r w:rsidRPr="004111DB">
              <w:rPr>
                <w:i/>
                <w:color w:val="2F5496" w:themeColor="accent5" w:themeShade="BF"/>
              </w:rPr>
              <w:t xml:space="preserve"> budžeta līdzekļ</w:t>
            </w:r>
            <w:r w:rsidR="00E2410F" w:rsidRPr="004111DB">
              <w:rPr>
                <w:i/>
                <w:color w:val="2F5496" w:themeColor="accent5" w:themeShade="BF"/>
              </w:rPr>
              <w:t>iem</w:t>
            </w:r>
            <w:r w:rsidR="00221759" w:rsidRPr="004111DB">
              <w:rPr>
                <w:i/>
                <w:color w:val="2F5496" w:themeColor="accent5" w:themeShade="BF"/>
              </w:rPr>
              <w:t>.</w:t>
            </w:r>
          </w:p>
          <w:p w14:paraId="3B3B6D39" w14:textId="4C92B89F" w:rsidR="00F34624" w:rsidRPr="00E374CF" w:rsidRDefault="00221759" w:rsidP="004339CD">
            <w:pPr>
              <w:pStyle w:val="ListParagraph"/>
              <w:spacing w:before="120"/>
              <w:ind w:left="0"/>
              <w:contextualSpacing w:val="0"/>
              <w:jc w:val="both"/>
              <w:rPr>
                <w:iCs/>
              </w:rPr>
            </w:pPr>
            <w:r>
              <w:rPr>
                <w:iCs/>
              </w:rPr>
              <w:t>Koplietošanas p</w:t>
            </w:r>
            <w:r w:rsidR="00F34624" w:rsidRPr="00E374CF">
              <w:rPr>
                <w:iCs/>
              </w:rPr>
              <w:t>akalpojum</w:t>
            </w:r>
            <w:r w:rsidR="00BB765D" w:rsidRPr="00E374CF">
              <w:rPr>
                <w:iCs/>
              </w:rPr>
              <w:t xml:space="preserve">a </w:t>
            </w:r>
            <w:r w:rsidR="007C1004" w:rsidRPr="00E374CF">
              <w:rPr>
                <w:iCs/>
              </w:rPr>
              <w:t>pilnveide</w:t>
            </w:r>
            <w:r w:rsidR="00F34624" w:rsidRPr="00E374CF">
              <w:rPr>
                <w:iCs/>
              </w:rPr>
              <w:t xml:space="preserve"> tiks finansēt</w:t>
            </w:r>
            <w:r w:rsidR="007C1004" w:rsidRPr="00E374CF">
              <w:rPr>
                <w:iCs/>
              </w:rPr>
              <w:t>a</w:t>
            </w:r>
            <w:r w:rsidR="00F34624" w:rsidRPr="00E374CF">
              <w:rPr>
                <w:iCs/>
              </w:rPr>
              <w:t xml:space="preserve"> no Atveseļošanās fonda </w:t>
            </w:r>
            <w:r w:rsidR="003771AB" w:rsidRPr="00E374CF">
              <w:rPr>
                <w:iCs/>
              </w:rPr>
              <w:t xml:space="preserve">plāna </w:t>
            </w:r>
            <w:r w:rsidR="00F34624" w:rsidRPr="00E374CF">
              <w:rPr>
                <w:iCs/>
              </w:rPr>
              <w:t>reformu un investīciju virziena 2.1. “Valsts pārvaldes, t.sk., pašvaldību digitālā transformācija” investīcijas 2.1.2.1.i</w:t>
            </w:r>
            <w:r w:rsidR="00931221" w:rsidRPr="00E374CF">
              <w:rPr>
                <w:iCs/>
              </w:rPr>
              <w:t>.</w:t>
            </w:r>
            <w:r w:rsidR="00F34624" w:rsidRPr="00E374CF">
              <w:rPr>
                <w:iCs/>
              </w:rPr>
              <w:t xml:space="preserve"> projekta “</w:t>
            </w:r>
            <w:r w:rsidR="00931221" w:rsidRPr="00E374CF">
              <w:rPr>
                <w:iCs/>
              </w:rPr>
              <w:t>P</w:t>
            </w:r>
            <w:r w:rsidR="00F34624" w:rsidRPr="00E374CF">
              <w:rPr>
                <w:iCs/>
              </w:rPr>
              <w:t>akalpojum</w:t>
            </w:r>
            <w:r w:rsidR="00931221" w:rsidRPr="00E374CF">
              <w:rPr>
                <w:iCs/>
              </w:rPr>
              <w:t>u</w:t>
            </w:r>
            <w:r w:rsidR="00F34624" w:rsidRPr="00E374CF">
              <w:rPr>
                <w:iCs/>
              </w:rPr>
              <w:t xml:space="preserve"> sniegšanas </w:t>
            </w:r>
            <w:r w:rsidR="00931221" w:rsidRPr="00E374CF">
              <w:rPr>
                <w:iCs/>
              </w:rPr>
              <w:t xml:space="preserve">reformas </w:t>
            </w:r>
            <w:r w:rsidR="00F34624" w:rsidRPr="00E374CF">
              <w:rPr>
                <w:iCs/>
              </w:rPr>
              <w:t>atbalst</w:t>
            </w:r>
            <w:r w:rsidR="00931221" w:rsidRPr="00E374CF">
              <w:rPr>
                <w:iCs/>
              </w:rPr>
              <w:t>s</w:t>
            </w:r>
            <w:r w:rsidR="00F34624" w:rsidRPr="00E374CF">
              <w:rPr>
                <w:iCs/>
              </w:rPr>
              <w:t>”, ko nodrošinās Eiropas Komisijas piešķirtais finansējums un valsts budžeta finansējums PV</w:t>
            </w:r>
            <w:r w:rsidR="003771AB" w:rsidRPr="00E374CF">
              <w:rPr>
                <w:iCs/>
              </w:rPr>
              <w:t>N</w:t>
            </w:r>
            <w:r w:rsidR="00F34624" w:rsidRPr="00E374CF">
              <w:rPr>
                <w:iCs/>
              </w:rPr>
              <w:t xml:space="preserve"> izmaksu segšanai.</w:t>
            </w:r>
          </w:p>
          <w:p w14:paraId="4577D6A4" w14:textId="4BE79B31" w:rsidR="0000598D" w:rsidRPr="00E374CF" w:rsidRDefault="00221759" w:rsidP="004339CD">
            <w:pPr>
              <w:tabs>
                <w:tab w:val="left" w:pos="13892"/>
              </w:tabs>
              <w:spacing w:before="120"/>
              <w:jc w:val="both"/>
            </w:pPr>
            <w:r>
              <w:rPr>
                <w:iCs/>
              </w:rPr>
              <w:t>Koplietošanas p</w:t>
            </w:r>
            <w:r w:rsidR="007C1004" w:rsidRPr="00E374CF">
              <w:rPr>
                <w:iCs/>
              </w:rPr>
              <w:t>akalpojuma</w:t>
            </w:r>
            <w:r w:rsidR="001010F5">
              <w:rPr>
                <w:iCs/>
              </w:rPr>
              <w:t xml:space="preserve"> </w:t>
            </w:r>
            <w:r w:rsidR="007C1004" w:rsidRPr="00E374CF">
              <w:rPr>
                <w:iCs/>
              </w:rPr>
              <w:t>uzturēšana</w:t>
            </w:r>
            <w:r w:rsidR="00B52908" w:rsidRPr="00E374CF">
              <w:rPr>
                <w:iCs/>
              </w:rPr>
              <w:t>i</w:t>
            </w:r>
            <w:r w:rsidR="007C1004" w:rsidRPr="00E374CF">
              <w:rPr>
                <w:iCs/>
              </w:rPr>
              <w:t xml:space="preserve"> tiks</w:t>
            </w:r>
            <w:r w:rsidR="00B52908" w:rsidRPr="00E374CF">
              <w:rPr>
                <w:iCs/>
              </w:rPr>
              <w:t xml:space="preserve"> pieprasīts finansējums valsts budžetā normatīvajos aktos noteiktajā kārtībā.</w:t>
            </w:r>
          </w:p>
        </w:tc>
      </w:tr>
    </w:tbl>
    <w:p w14:paraId="7DFA472D" w14:textId="3B436FAD" w:rsidR="00A14246" w:rsidRPr="00E374CF" w:rsidRDefault="00E2410F" w:rsidP="004339CD">
      <w:pPr>
        <w:pStyle w:val="ListParagraph"/>
        <w:numPr>
          <w:ilvl w:val="0"/>
          <w:numId w:val="3"/>
        </w:numPr>
        <w:spacing w:before="120" w:after="0" w:line="240" w:lineRule="auto"/>
        <w:jc w:val="both"/>
        <w:rPr>
          <w:b/>
          <w:bCs/>
        </w:rPr>
      </w:pPr>
      <w:r w:rsidRPr="00E374CF">
        <w:rPr>
          <w:b/>
          <w:bCs/>
        </w:rPr>
        <w:t>Pakalpojuma sniegšanas uzsākšanai vai izvēršanai n</w:t>
      </w:r>
      <w:r w:rsidR="00A14246" w:rsidRPr="00E374CF">
        <w:rPr>
          <w:b/>
          <w:bCs/>
        </w:rPr>
        <w:t>epieciešam</w:t>
      </w:r>
      <w:r w:rsidR="00DC476E" w:rsidRPr="00E374CF">
        <w:rPr>
          <w:b/>
          <w:bCs/>
        </w:rPr>
        <w:t>ā</w:t>
      </w:r>
      <w:r w:rsidR="00A14246" w:rsidRPr="00E374CF">
        <w:rPr>
          <w:b/>
          <w:bCs/>
        </w:rPr>
        <w:t xml:space="preserve"> papildu valsts budžeta finansējuma </w:t>
      </w:r>
      <w:r w:rsidRPr="00E374CF">
        <w:rPr>
          <w:b/>
          <w:bCs/>
        </w:rPr>
        <w:t>apmērs</w:t>
      </w:r>
      <w:r w:rsidR="00DC476E" w:rsidRPr="00E374CF">
        <w:rPr>
          <w:b/>
          <w:bCs/>
        </w:rPr>
        <w:t xml:space="preserve"> un pamatojums</w:t>
      </w:r>
      <w:r w:rsidRPr="00E374CF">
        <w:rPr>
          <w:b/>
          <w:bCs/>
        </w:rPr>
        <w:t>, ņemot vērā</w:t>
      </w:r>
      <w:r w:rsidR="00DC476E" w:rsidRPr="00E374CF">
        <w:rPr>
          <w:b/>
          <w:bCs/>
        </w:rPr>
        <w:t xml:space="preserve"> ar</w:t>
      </w:r>
      <w:r w:rsidR="00C752D8" w:rsidRPr="00E374CF">
        <w:rPr>
          <w:b/>
          <w:bCs/>
        </w:rPr>
        <w:t>ī</w:t>
      </w:r>
      <w:r w:rsidR="00DC476E" w:rsidRPr="00E374CF">
        <w:rPr>
          <w:b/>
          <w:bCs/>
        </w:rPr>
        <w:t xml:space="preserve"> ieguvum</w:t>
      </w:r>
      <w:r w:rsidRPr="00E374CF">
        <w:rPr>
          <w:b/>
          <w:bCs/>
        </w:rPr>
        <w:t>us</w:t>
      </w:r>
      <w:r w:rsidR="00DC476E" w:rsidRPr="00E374CF">
        <w:rPr>
          <w:b/>
          <w:bCs/>
        </w:rPr>
        <w:t xml:space="preserve"> un izmaks</w:t>
      </w:r>
      <w:r w:rsidRPr="00E374CF">
        <w:rPr>
          <w:b/>
          <w:bCs/>
        </w:rPr>
        <w:t>as</w:t>
      </w:r>
      <w:r w:rsidR="000A4E08" w:rsidRPr="00E374CF">
        <w:rPr>
          <w:b/>
          <w:bCs/>
          <w:vertAlign w:val="superscript"/>
        </w:rPr>
        <w:t>2</w:t>
      </w:r>
    </w:p>
    <w:tbl>
      <w:tblPr>
        <w:tblStyle w:val="TableGrid"/>
        <w:tblW w:w="9214" w:type="dxa"/>
        <w:tblInd w:w="-5" w:type="dxa"/>
        <w:tblLook w:val="04A0" w:firstRow="1" w:lastRow="0" w:firstColumn="1" w:lastColumn="0" w:noHBand="0" w:noVBand="1"/>
      </w:tblPr>
      <w:tblGrid>
        <w:gridCol w:w="9214"/>
      </w:tblGrid>
      <w:tr w:rsidR="00A14246" w:rsidRPr="00E374CF" w14:paraId="4A41BE8E" w14:textId="77777777" w:rsidTr="00982BF8">
        <w:tc>
          <w:tcPr>
            <w:tcW w:w="9214" w:type="dxa"/>
          </w:tcPr>
          <w:p w14:paraId="0417C235" w14:textId="5BB4448A" w:rsidR="00E66953" w:rsidRPr="004111DB" w:rsidRDefault="055833FE" w:rsidP="00366357">
            <w:pPr>
              <w:pStyle w:val="ListParagraph"/>
              <w:spacing w:before="120"/>
              <w:ind w:left="0"/>
              <w:contextualSpacing w:val="0"/>
              <w:jc w:val="both"/>
              <w:rPr>
                <w:i/>
                <w:iCs/>
                <w:color w:val="2F5496" w:themeColor="accent5" w:themeShade="BF"/>
              </w:rPr>
            </w:pPr>
            <w:r w:rsidRPr="004111DB">
              <w:rPr>
                <w:i/>
                <w:iCs/>
                <w:color w:val="2F5496" w:themeColor="accent5" w:themeShade="BF"/>
              </w:rPr>
              <w:t>Pamato papildu izmaksas</w:t>
            </w:r>
            <w:r w:rsidR="00E2410F" w:rsidRPr="004111DB">
              <w:rPr>
                <w:i/>
                <w:iCs/>
                <w:color w:val="2F5496" w:themeColor="accent5" w:themeShade="BF"/>
              </w:rPr>
              <w:t>, ņemot vērā</w:t>
            </w:r>
            <w:r w:rsidRPr="004111DB">
              <w:rPr>
                <w:i/>
                <w:iCs/>
                <w:color w:val="2F5496" w:themeColor="accent5" w:themeShade="BF"/>
              </w:rPr>
              <w:t xml:space="preserve"> ieguvumu</w:t>
            </w:r>
            <w:r w:rsidR="00E2410F" w:rsidRPr="004111DB">
              <w:rPr>
                <w:i/>
                <w:iCs/>
                <w:color w:val="2F5496" w:themeColor="accent5" w:themeShade="BF"/>
              </w:rPr>
              <w:t>s. K</w:t>
            </w:r>
            <w:r w:rsidRPr="004111DB">
              <w:rPr>
                <w:i/>
                <w:iCs/>
                <w:color w:val="2F5496" w:themeColor="accent5" w:themeShade="BF"/>
              </w:rPr>
              <w:t>onkrēti norād</w:t>
            </w:r>
            <w:r w:rsidR="00E2410F" w:rsidRPr="004111DB">
              <w:rPr>
                <w:i/>
                <w:iCs/>
                <w:color w:val="2F5496" w:themeColor="accent5" w:themeShade="BF"/>
              </w:rPr>
              <w:t>a</w:t>
            </w:r>
            <w:r w:rsidRPr="004111DB">
              <w:rPr>
                <w:i/>
                <w:iCs/>
                <w:color w:val="2F5496" w:themeColor="accent5" w:themeShade="BF"/>
              </w:rPr>
              <w:t xml:space="preserve"> plānotos ieguvumus un ietaupījumus, kas var ietvert arī pārvaldes darbinieku skaitu samazinājumu</w:t>
            </w:r>
            <w:r w:rsidR="00C752D8" w:rsidRPr="004111DB">
              <w:rPr>
                <w:i/>
                <w:iCs/>
                <w:color w:val="2F5496" w:themeColor="accent5" w:themeShade="BF"/>
              </w:rPr>
              <w:t>, n</w:t>
            </w:r>
            <w:r w:rsidRPr="004111DB">
              <w:rPr>
                <w:i/>
                <w:iCs/>
                <w:color w:val="2F5496" w:themeColor="accent5" w:themeShade="BF"/>
              </w:rPr>
              <w:t xml:space="preserve">orādot ietaupījumu sadalījumu pa institūcijām vai resoriem. </w:t>
            </w:r>
            <w:r w:rsidR="00A14246" w:rsidRPr="004111DB">
              <w:rPr>
                <w:i/>
                <w:iCs/>
                <w:color w:val="2F5496" w:themeColor="accent5" w:themeShade="BF"/>
              </w:rPr>
              <w:t>Ja papildu izmaksas ir saskaņotas</w:t>
            </w:r>
            <w:r w:rsidR="00F17CE2" w:rsidRPr="004111DB">
              <w:rPr>
                <w:i/>
                <w:iCs/>
                <w:color w:val="2F5496" w:themeColor="accent5" w:themeShade="BF"/>
              </w:rPr>
              <w:t>,</w:t>
            </w:r>
            <w:r w:rsidR="00A14246" w:rsidRPr="004111DB">
              <w:rPr>
                <w:i/>
                <w:iCs/>
                <w:color w:val="2F5496" w:themeColor="accent5" w:themeShade="BF"/>
              </w:rPr>
              <w:t xml:space="preserve"> pieņemot </w:t>
            </w:r>
            <w:r w:rsidR="00FA697A" w:rsidRPr="004111DB">
              <w:rPr>
                <w:i/>
                <w:iCs/>
                <w:color w:val="2F5496" w:themeColor="accent5" w:themeShade="BF"/>
              </w:rPr>
              <w:t xml:space="preserve">saistīto </w:t>
            </w:r>
            <w:r w:rsidR="00A14246" w:rsidRPr="004111DB">
              <w:rPr>
                <w:i/>
                <w:iCs/>
                <w:color w:val="2F5496" w:themeColor="accent5" w:themeShade="BF"/>
              </w:rPr>
              <w:t>tiesisko regulējumu</w:t>
            </w:r>
            <w:r w:rsidR="00FA697A" w:rsidRPr="004111DB">
              <w:rPr>
                <w:i/>
                <w:iCs/>
                <w:color w:val="2F5496" w:themeColor="accent5" w:themeShade="BF"/>
              </w:rPr>
              <w:t xml:space="preserve">, tad </w:t>
            </w:r>
            <w:r w:rsidR="4BE09B88" w:rsidRPr="004111DB">
              <w:rPr>
                <w:i/>
                <w:iCs/>
                <w:color w:val="2F5496" w:themeColor="accent5" w:themeShade="BF"/>
              </w:rPr>
              <w:t>atsaucas ar atbilstošām saitēm uz pamatojošajiem pierādījumiem</w:t>
            </w:r>
            <w:r w:rsidRPr="004111DB">
              <w:rPr>
                <w:i/>
                <w:iCs/>
                <w:color w:val="2F5496" w:themeColor="accent5" w:themeShade="BF"/>
              </w:rPr>
              <w:t>.</w:t>
            </w:r>
          </w:p>
          <w:p w14:paraId="4C7AA603" w14:textId="4B4C1BF4" w:rsidR="00A14246" w:rsidRPr="00227163" w:rsidRDefault="00E66953" w:rsidP="00366357">
            <w:pPr>
              <w:pStyle w:val="ListParagraph"/>
              <w:spacing w:before="120"/>
              <w:ind w:left="0"/>
              <w:contextualSpacing w:val="0"/>
              <w:jc w:val="both"/>
              <w:rPr>
                <w:i/>
                <w:iCs/>
                <w:color w:val="2F5496" w:themeColor="accent5" w:themeShade="BF"/>
              </w:rPr>
            </w:pPr>
            <w:r w:rsidRPr="00227163">
              <w:rPr>
                <w:i/>
                <w:iCs/>
                <w:color w:val="2F5496" w:themeColor="accent5" w:themeShade="BF"/>
              </w:rPr>
              <w:t>Pamatojumam no izmaksu viedokļa n</w:t>
            </w:r>
            <w:r w:rsidR="00FA697A" w:rsidRPr="00227163">
              <w:rPr>
                <w:i/>
                <w:iCs/>
                <w:color w:val="2F5496" w:themeColor="accent5" w:themeShade="BF"/>
              </w:rPr>
              <w:t>orāda nepieciešamo papildu finansējumu mēnesī, sadalot to pa būtiskām izmaksu pozīcijām un pamatoj</w:t>
            </w:r>
            <w:r w:rsidRPr="00227163">
              <w:rPr>
                <w:i/>
                <w:iCs/>
                <w:color w:val="2F5496" w:themeColor="accent5" w:themeShade="BF"/>
              </w:rPr>
              <w:t>ot katru no tām</w:t>
            </w:r>
            <w:r w:rsidR="00366357" w:rsidRPr="00227163">
              <w:rPr>
                <w:i/>
                <w:iCs/>
                <w:color w:val="2F5496" w:themeColor="accent5" w:themeShade="BF"/>
              </w:rPr>
              <w:t>.</w:t>
            </w:r>
          </w:p>
          <w:p w14:paraId="0C8E2199" w14:textId="132C44E7" w:rsidR="00920ABE" w:rsidRPr="009F5F17" w:rsidRDefault="1E4ED0AD" w:rsidP="00366357">
            <w:pPr>
              <w:pStyle w:val="ListParagraph"/>
              <w:spacing w:before="120"/>
              <w:ind w:left="0"/>
              <w:contextualSpacing w:val="0"/>
              <w:jc w:val="both"/>
            </w:pPr>
            <w:r w:rsidRPr="00E374CF">
              <w:t>Pēc projekta pabeigšanas p</w:t>
            </w:r>
            <w:r w:rsidR="175B334F" w:rsidRPr="00E374CF">
              <w:t>rojekta rezultātu u</w:t>
            </w:r>
            <w:r w:rsidR="5EA0DFA8" w:rsidRPr="00E374CF">
              <w:t xml:space="preserve">zturēšanai indikatīvi nepieciešams </w:t>
            </w:r>
            <w:r w:rsidR="175B334F" w:rsidRPr="009D589D">
              <w:t>1</w:t>
            </w:r>
            <w:r w:rsidR="0076536C" w:rsidRPr="009D589D">
              <w:t>5 </w:t>
            </w:r>
            <w:r w:rsidR="21D8470A" w:rsidRPr="009D589D">
              <w:t>%</w:t>
            </w:r>
            <w:r w:rsidR="21D8470A" w:rsidRPr="00E374CF">
              <w:t xml:space="preserve"> no</w:t>
            </w:r>
            <w:r w:rsidR="1B76B962" w:rsidRPr="00E374CF">
              <w:t xml:space="preserve"> </w:t>
            </w:r>
            <w:r w:rsidR="4C01C0C7" w:rsidRPr="00E374CF">
              <w:t>izstrādes</w:t>
            </w:r>
            <w:r w:rsidR="6F7D43C6" w:rsidRPr="00E374CF">
              <w:t xml:space="preserve"> </w:t>
            </w:r>
            <w:r w:rsidRPr="009F5F17">
              <w:t>izmaksām</w:t>
            </w:r>
            <w:r w:rsidR="008915B2">
              <w:t>, t.i.,</w:t>
            </w:r>
            <w:r w:rsidRPr="009F5F17">
              <w:t xml:space="preserve"> </w:t>
            </w:r>
            <w:r w:rsidR="175B334F" w:rsidRPr="009F5F17">
              <w:t>3</w:t>
            </w:r>
            <w:r w:rsidR="00E96F02">
              <w:t>40</w:t>
            </w:r>
            <w:r w:rsidR="00366357" w:rsidRPr="009F5F17">
              <w:t> </w:t>
            </w:r>
            <w:r w:rsidR="00E96F02">
              <w:t>180</w:t>
            </w:r>
            <w:r w:rsidR="5EA0DFA8" w:rsidRPr="009F5F17">
              <w:t xml:space="preserve"> EUR</w:t>
            </w:r>
            <w:r w:rsidR="45332DCB" w:rsidRPr="009F5F17">
              <w:t xml:space="preserve"> ar PVN</w:t>
            </w:r>
            <w:r w:rsidR="1352EE2C" w:rsidRPr="009F5F17">
              <w:t xml:space="preserve"> ik gadu</w:t>
            </w:r>
            <w:r w:rsidR="00366357" w:rsidRPr="009F5F17">
              <w:t>.</w:t>
            </w:r>
            <w:r w:rsidR="10B62EB2" w:rsidRPr="009F5F17">
              <w:t xml:space="preserve"> Summā ietverts </w:t>
            </w:r>
            <w:r w:rsidR="000704AA">
              <w:t>pilnveidotās</w:t>
            </w:r>
            <w:r w:rsidR="10B62EB2" w:rsidRPr="009F5F17">
              <w:t xml:space="preserve"> informācijas sistēmas risinājuma uzturēšanas izmaksas un infrastruktūras uzturēšanas izmaksas</w:t>
            </w:r>
            <w:r w:rsidR="3357E54B" w:rsidRPr="009F5F17">
              <w:t xml:space="preserve"> </w:t>
            </w:r>
            <w:r w:rsidR="00C05289">
              <w:t>306 049</w:t>
            </w:r>
            <w:r w:rsidR="3357E54B" w:rsidRPr="009F5F17">
              <w:t xml:space="preserve"> EUR</w:t>
            </w:r>
            <w:r w:rsidR="00B668B7" w:rsidRPr="009F5F17">
              <w:t xml:space="preserve"> un</w:t>
            </w:r>
            <w:r w:rsidR="10B62EB2" w:rsidRPr="009F5F17">
              <w:t xml:space="preserve"> </w:t>
            </w:r>
            <w:r w:rsidR="00F368CA" w:rsidRPr="009F5F17">
              <w:t>VPPPD</w:t>
            </w:r>
            <w:r w:rsidR="10B62EB2" w:rsidRPr="009F5F17">
              <w:t xml:space="preserve"> lietotāju atbalsta dienesta izmaksas </w:t>
            </w:r>
            <w:r w:rsidR="3357E54B" w:rsidRPr="009F5F17">
              <w:t>34 </w:t>
            </w:r>
            <w:r w:rsidR="00CE2E4F" w:rsidRPr="009F5F17">
              <w:t>131</w:t>
            </w:r>
            <w:r w:rsidR="3357E54B" w:rsidRPr="009F5F17">
              <w:t xml:space="preserve"> EUR</w:t>
            </w:r>
            <w:r w:rsidR="2343A41C" w:rsidRPr="009F5F17">
              <w:t>.</w:t>
            </w:r>
          </w:p>
          <w:p w14:paraId="76F5AED9" w14:textId="104B472F" w:rsidR="00715947" w:rsidRPr="00E374CF" w:rsidRDefault="00DA4398" w:rsidP="00366357">
            <w:pPr>
              <w:tabs>
                <w:tab w:val="left" w:pos="13892"/>
              </w:tabs>
              <w:spacing w:before="120"/>
              <w:jc w:val="both"/>
              <w:rPr>
                <w:iCs/>
              </w:rPr>
            </w:pPr>
            <w:r w:rsidRPr="009F5F17">
              <w:t xml:space="preserve">Uzturēšanas izmaksas tiks pieprasītas no valsts budžeta līdzekļiem normatīvajos </w:t>
            </w:r>
            <w:r w:rsidRPr="00E374CF">
              <w:t>aktos noteiktajā kārtībā.</w:t>
            </w:r>
          </w:p>
        </w:tc>
      </w:tr>
    </w:tbl>
    <w:p w14:paraId="207DC143" w14:textId="77777777" w:rsidR="00C1437A" w:rsidRPr="00DA4398" w:rsidRDefault="00C1437A" w:rsidP="004339CD">
      <w:pPr>
        <w:spacing w:before="120" w:after="0" w:line="240" w:lineRule="auto"/>
        <w:rPr>
          <w:rFonts w:eastAsia="Times New Roman"/>
          <w:sz w:val="16"/>
          <w:szCs w:val="16"/>
          <w:lang w:eastAsia="lv-LV"/>
        </w:rPr>
      </w:pPr>
    </w:p>
    <w:p w14:paraId="35EF4AB9" w14:textId="584D01D9" w:rsidR="001B20C6" w:rsidRPr="000018DC" w:rsidRDefault="00703595"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Lietotie saīsinājumi:</w:t>
      </w:r>
    </w:p>
    <w:p w14:paraId="47F18960" w14:textId="381267A2" w:rsidR="00703595" w:rsidRPr="000018DC" w:rsidRDefault="00FD7BA3"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I</w:t>
      </w:r>
      <w:r w:rsidR="00703595" w:rsidRPr="000018DC">
        <w:rPr>
          <w:rFonts w:eastAsia="Times New Roman"/>
          <w:color w:val="7F7F7F" w:themeColor="text1" w:themeTint="80"/>
          <w:sz w:val="20"/>
          <w:szCs w:val="20"/>
          <w:lang w:eastAsia="lv-LV"/>
        </w:rPr>
        <w:t xml:space="preserve">KT </w:t>
      </w:r>
      <w:r w:rsidR="00AB2A82" w:rsidRPr="000018DC">
        <w:rPr>
          <w:rFonts w:eastAsia="Times New Roman"/>
          <w:color w:val="7F7F7F" w:themeColor="text1" w:themeTint="80"/>
          <w:sz w:val="20"/>
          <w:szCs w:val="20"/>
          <w:lang w:eastAsia="lv-LV"/>
        </w:rPr>
        <w:t>–</w:t>
      </w:r>
      <w:r w:rsidR="00703595" w:rsidRPr="000018DC">
        <w:rPr>
          <w:rFonts w:eastAsia="Times New Roman"/>
          <w:color w:val="7F7F7F" w:themeColor="text1" w:themeTint="80"/>
          <w:sz w:val="20"/>
          <w:szCs w:val="20"/>
          <w:lang w:eastAsia="lv-LV"/>
        </w:rPr>
        <w:t xml:space="preserve"> </w:t>
      </w:r>
      <w:r w:rsidR="00AB2A82" w:rsidRPr="000018DC">
        <w:rPr>
          <w:rFonts w:eastAsia="Times New Roman"/>
          <w:color w:val="7F7F7F" w:themeColor="text1" w:themeTint="80"/>
          <w:sz w:val="20"/>
          <w:szCs w:val="20"/>
          <w:lang w:eastAsia="lv-LV"/>
        </w:rPr>
        <w:t>informācijas un komunikācijas tehnoloģijas</w:t>
      </w:r>
    </w:p>
    <w:p w14:paraId="351E962E" w14:textId="45BFFDA2" w:rsidR="001B20C6" w:rsidRPr="000018DC" w:rsidRDefault="001B20C6"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MK – Ministru kabinets</w:t>
      </w:r>
    </w:p>
    <w:p w14:paraId="71721AC6" w14:textId="2E5149B8" w:rsidR="009708A0" w:rsidRPr="000018DC" w:rsidRDefault="009708A0"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Projekts – investīcijas 2.1.2.1.i. projekts “Pakalpojumu sniegšanas reformas atbalsts”</w:t>
      </w:r>
    </w:p>
    <w:p w14:paraId="0E441042" w14:textId="3725BCC6" w:rsidR="009708A0" w:rsidRPr="000018DC" w:rsidRDefault="009708A0" w:rsidP="009708A0">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 xml:space="preserve">Portāls Latvija.gov.lv – valsts pārvaldes pakalpojumu portālā </w:t>
      </w:r>
      <w:hyperlink r:id="rId11" w:history="1">
        <w:r w:rsidRPr="000018DC">
          <w:rPr>
            <w:color w:val="7F7F7F" w:themeColor="text1" w:themeTint="80"/>
            <w:sz w:val="20"/>
            <w:szCs w:val="20"/>
          </w:rPr>
          <w:t>www.latvija.gov.lv</w:t>
        </w:r>
      </w:hyperlink>
    </w:p>
    <w:p w14:paraId="5274D2CC" w14:textId="042BA306" w:rsidR="00221759" w:rsidRPr="000018DC" w:rsidRDefault="00221759"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VARAM – Vides aizsardzības un reģionālās attīstības ministrija</w:t>
      </w:r>
    </w:p>
    <w:p w14:paraId="434F3AD2" w14:textId="266AE08E" w:rsidR="00FF42AC" w:rsidRPr="000018DC" w:rsidRDefault="00FF42AC"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VPPPD – valsts</w:t>
      </w:r>
      <w:r w:rsidR="001D3429" w:rsidRPr="000018DC">
        <w:rPr>
          <w:rFonts w:eastAsia="Times New Roman"/>
          <w:color w:val="7F7F7F" w:themeColor="text1" w:themeTint="80"/>
          <w:sz w:val="20"/>
          <w:szCs w:val="20"/>
          <w:lang w:eastAsia="lv-LV"/>
        </w:rPr>
        <w:t xml:space="preserve"> pārvaldes pakalpojumu atbalsta dienests</w:t>
      </w:r>
    </w:p>
    <w:p w14:paraId="34634CEF" w14:textId="7E4ABD67" w:rsidR="001D3429" w:rsidRPr="000018DC" w:rsidRDefault="001D3429" w:rsidP="00C433D9">
      <w:pPr>
        <w:spacing w:after="0"/>
        <w:rPr>
          <w:rFonts w:eastAsia="Times New Roman"/>
          <w:color w:val="7F7F7F" w:themeColor="text1" w:themeTint="80"/>
          <w:sz w:val="20"/>
          <w:szCs w:val="20"/>
          <w:lang w:eastAsia="lv-LV"/>
        </w:rPr>
      </w:pPr>
      <w:r w:rsidRPr="000018DC">
        <w:rPr>
          <w:rFonts w:eastAsia="Times New Roman"/>
          <w:color w:val="7F7F7F" w:themeColor="text1" w:themeTint="80"/>
          <w:sz w:val="20"/>
          <w:szCs w:val="20"/>
          <w:lang w:eastAsia="lv-LV"/>
        </w:rPr>
        <w:t>VPVKAC – valsts un pašvaldību vienotie klientu apkalpošanas centri</w:t>
      </w:r>
    </w:p>
    <w:p w14:paraId="3BA4D8EC" w14:textId="77777777" w:rsidR="00C1437A" w:rsidRPr="009708A0" w:rsidRDefault="00C1437A" w:rsidP="009708A0">
      <w:pPr>
        <w:spacing w:after="0"/>
        <w:rPr>
          <w:rFonts w:eastAsia="Times New Roman"/>
          <w:color w:val="000000" w:themeColor="text1"/>
          <w:sz w:val="20"/>
          <w:szCs w:val="20"/>
          <w:lang w:eastAsia="lv-LV"/>
        </w:rPr>
      </w:pPr>
    </w:p>
    <w:p w14:paraId="6DE305D2" w14:textId="266ED9F0" w:rsidR="000A4E08" w:rsidRPr="00E374CF" w:rsidRDefault="000A4E08" w:rsidP="004339CD">
      <w:pPr>
        <w:spacing w:after="0" w:line="240" w:lineRule="auto"/>
        <w:jc w:val="both"/>
        <w:rPr>
          <w:rFonts w:eastAsia="Times New Roman"/>
          <w:color w:val="808080" w:themeColor="background1" w:themeShade="80"/>
          <w:sz w:val="20"/>
          <w:szCs w:val="20"/>
          <w:lang w:eastAsia="lv-LV"/>
        </w:rPr>
      </w:pPr>
      <w:r w:rsidRPr="00E374CF">
        <w:rPr>
          <w:rFonts w:eastAsia="Times New Roman"/>
          <w:color w:val="808080" w:themeColor="background1" w:themeShade="80"/>
          <w:sz w:val="20"/>
          <w:szCs w:val="20"/>
          <w:lang w:eastAsia="lv-LV"/>
        </w:rPr>
        <w:t>Piezīmes</w:t>
      </w:r>
      <w:r w:rsidR="00F17CE2" w:rsidRPr="00E374CF">
        <w:rPr>
          <w:rFonts w:eastAsia="Times New Roman"/>
          <w:color w:val="808080" w:themeColor="background1" w:themeShade="80"/>
          <w:sz w:val="20"/>
          <w:szCs w:val="20"/>
          <w:lang w:eastAsia="lv-LV"/>
        </w:rPr>
        <w:t>.</w:t>
      </w:r>
    </w:p>
    <w:p w14:paraId="24B15237" w14:textId="4E362958" w:rsidR="000A4E08" w:rsidRPr="00E374CF" w:rsidRDefault="000A4E08" w:rsidP="004339CD">
      <w:pPr>
        <w:pStyle w:val="FootnoteText"/>
        <w:jc w:val="both"/>
        <w:rPr>
          <w:color w:val="808080" w:themeColor="background1" w:themeShade="80"/>
        </w:rPr>
      </w:pPr>
      <w:r w:rsidRPr="00E374CF">
        <w:rPr>
          <w:rStyle w:val="FootnoteReference"/>
          <w:color w:val="808080" w:themeColor="background1" w:themeShade="80"/>
          <w:vertAlign w:val="baseline"/>
        </w:rPr>
        <w:t>1.</w:t>
      </w:r>
      <w:r w:rsidRPr="00E374CF">
        <w:rPr>
          <w:color w:val="808080" w:themeColor="background1" w:themeShade="80"/>
        </w:rPr>
        <w:t xml:space="preserve">Saskaņā ar informatīvo ziņojumu "Par valsts pārvaldes  informācijas un komunikācijas tehnoloģiju koplietošanas pakalpojumu attīstības plānošanu un finansēšanu" (pieņemts zināšanai </w:t>
      </w:r>
      <w:r w:rsidRPr="00E374CF">
        <w:rPr>
          <w:color w:val="808080" w:themeColor="background1" w:themeShade="80"/>
          <w:shd w:val="clear" w:color="auto" w:fill="FFFFFF"/>
        </w:rPr>
        <w:t>Ministru kabineta 2022.gada 7.jūnija  sēd</w:t>
      </w:r>
      <w:r w:rsidR="00F17CE2" w:rsidRPr="00E374CF">
        <w:rPr>
          <w:color w:val="808080" w:themeColor="background1" w:themeShade="80"/>
          <w:shd w:val="clear" w:color="auto" w:fill="FFFFFF"/>
        </w:rPr>
        <w:t>ē</w:t>
      </w:r>
      <w:r w:rsidRPr="00E374CF">
        <w:rPr>
          <w:color w:val="808080" w:themeColor="background1" w:themeShade="80"/>
          <w:shd w:val="clear" w:color="auto" w:fill="FFFFFF"/>
        </w:rPr>
        <w:t xml:space="preserve"> </w:t>
      </w:r>
      <w:r w:rsidR="00C752D8" w:rsidRPr="00E374CF">
        <w:rPr>
          <w:color w:val="808080" w:themeColor="background1" w:themeShade="80"/>
          <w:shd w:val="clear" w:color="auto" w:fill="FFFFFF"/>
        </w:rPr>
        <w:t xml:space="preserve">(prot. </w:t>
      </w:r>
      <w:r w:rsidRPr="00E374CF">
        <w:rPr>
          <w:color w:val="808080" w:themeColor="background1" w:themeShade="80"/>
          <w:shd w:val="clear" w:color="auto" w:fill="FFFFFF"/>
        </w:rPr>
        <w:t>Nr.30 29.</w:t>
      </w:r>
      <w:r w:rsidR="00F17CE2" w:rsidRPr="00E374CF">
        <w:rPr>
          <w:color w:val="808080" w:themeColor="background1" w:themeShade="80"/>
          <w:shd w:val="clear" w:color="auto" w:fill="FFFFFF"/>
        </w:rPr>
        <w:t> </w:t>
      </w:r>
      <w:r w:rsidRPr="00E374CF">
        <w:rPr>
          <w:color w:val="808080" w:themeColor="background1" w:themeShade="80"/>
          <w:shd w:val="clear" w:color="auto" w:fill="FFFFFF"/>
        </w:rPr>
        <w:t>§</w:t>
      </w:r>
      <w:r w:rsidRPr="00E374CF">
        <w:rPr>
          <w:color w:val="808080" w:themeColor="background1" w:themeShade="80"/>
        </w:rPr>
        <w:t>)</w:t>
      </w:r>
      <w:r w:rsidR="00C752D8" w:rsidRPr="00E374CF">
        <w:rPr>
          <w:color w:val="808080" w:themeColor="background1" w:themeShade="80"/>
        </w:rPr>
        <w:t>)</w:t>
      </w:r>
      <w:r w:rsidRPr="00E374CF">
        <w:rPr>
          <w:color w:val="808080" w:themeColor="background1" w:themeShade="80"/>
        </w:rPr>
        <w:t xml:space="preserve"> definētajām centralizēto funkciju un IKT koplietošanas pakalpojumu finansēšanas pieejām. </w:t>
      </w:r>
    </w:p>
    <w:p w14:paraId="62E664DE" w14:textId="28B13E1C" w:rsidR="008B1055" w:rsidRPr="00E374CF" w:rsidRDefault="000A4E08" w:rsidP="004339CD">
      <w:pPr>
        <w:spacing w:after="0" w:line="240" w:lineRule="auto"/>
        <w:jc w:val="both"/>
        <w:rPr>
          <w:rFonts w:eastAsia="Times New Roman"/>
          <w:color w:val="808080" w:themeColor="background1" w:themeShade="80"/>
          <w:sz w:val="20"/>
          <w:szCs w:val="20"/>
          <w:lang w:eastAsia="lv-LV"/>
        </w:rPr>
      </w:pPr>
      <w:r w:rsidRPr="00E374CF">
        <w:rPr>
          <w:color w:val="808080" w:themeColor="background1" w:themeShade="80"/>
          <w:sz w:val="20"/>
          <w:szCs w:val="20"/>
        </w:rPr>
        <w:t>2.</w:t>
      </w:r>
      <w:r w:rsidR="008B1055" w:rsidRPr="00E374CF">
        <w:rPr>
          <w:color w:val="808080" w:themeColor="background1" w:themeShade="80"/>
          <w:sz w:val="20"/>
          <w:szCs w:val="20"/>
        </w:rPr>
        <w:t>A</w:t>
      </w:r>
      <w:r w:rsidRPr="00E374CF">
        <w:rPr>
          <w:color w:val="808080" w:themeColor="background1" w:themeShade="80"/>
          <w:sz w:val="20"/>
          <w:szCs w:val="20"/>
        </w:rPr>
        <w:t>izpilda, ja 7.</w:t>
      </w:r>
      <w:r w:rsidR="008B1055" w:rsidRPr="00E374CF">
        <w:rPr>
          <w:color w:val="808080" w:themeColor="background1" w:themeShade="80"/>
          <w:sz w:val="20"/>
          <w:szCs w:val="20"/>
        </w:rPr>
        <w:t xml:space="preserve"> </w:t>
      </w:r>
      <w:r w:rsidRPr="00E374CF">
        <w:rPr>
          <w:color w:val="808080" w:themeColor="background1" w:themeShade="80"/>
          <w:sz w:val="20"/>
          <w:szCs w:val="20"/>
        </w:rPr>
        <w:t xml:space="preserve">punktā norādītā izvēlētā finansēšanas pieeja paredz, ka pakalpojuma uzturēšanu pakalpojuma sniedzējs nevar nodrošināt </w:t>
      </w:r>
      <w:r w:rsidR="00F17CE2" w:rsidRPr="00E374CF">
        <w:rPr>
          <w:color w:val="808080" w:themeColor="background1" w:themeShade="80"/>
          <w:sz w:val="20"/>
          <w:szCs w:val="20"/>
        </w:rPr>
        <w:t xml:space="preserve">atbilstoši </w:t>
      </w:r>
      <w:r w:rsidRPr="00E374CF">
        <w:rPr>
          <w:color w:val="808080" w:themeColor="background1" w:themeShade="80"/>
          <w:sz w:val="20"/>
          <w:szCs w:val="20"/>
        </w:rPr>
        <w:t>esoš</w:t>
      </w:r>
      <w:r w:rsidR="00F17CE2" w:rsidRPr="00E374CF">
        <w:rPr>
          <w:color w:val="808080" w:themeColor="background1" w:themeShade="80"/>
          <w:sz w:val="20"/>
          <w:szCs w:val="20"/>
        </w:rPr>
        <w:t>ajiem</w:t>
      </w:r>
      <w:r w:rsidRPr="00E374CF">
        <w:rPr>
          <w:color w:val="808080" w:themeColor="background1" w:themeShade="80"/>
          <w:sz w:val="20"/>
          <w:szCs w:val="20"/>
        </w:rPr>
        <w:t xml:space="preserve"> budžeta līdzekļ</w:t>
      </w:r>
      <w:r w:rsidR="00F17CE2" w:rsidRPr="00E374CF">
        <w:rPr>
          <w:color w:val="808080" w:themeColor="background1" w:themeShade="80"/>
          <w:sz w:val="20"/>
          <w:szCs w:val="20"/>
        </w:rPr>
        <w:t>iem</w:t>
      </w:r>
      <w:r w:rsidRPr="00E374CF">
        <w:rPr>
          <w:color w:val="808080" w:themeColor="background1" w:themeShade="80"/>
          <w:sz w:val="20"/>
          <w:szCs w:val="20"/>
        </w:rPr>
        <w:t xml:space="preserve"> un ir nepieciešama finansējuma pārdale no pakalpojuma izmantotājiem (citām valsts budžeta iestādēm) vai ir nepieciešams papildu valsts budžeta finansējums, kas tiks pieprasīts normatīvajos aktos noteiktajā kārtībā.</w:t>
      </w:r>
    </w:p>
    <w:sectPr w:rsidR="008B1055" w:rsidRPr="00E374CF" w:rsidSect="006F576A">
      <w:headerReference w:type="default" r:id="rId12"/>
      <w:pgSz w:w="11906" w:h="16838" w:code="9"/>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89AF1" w14:textId="77777777" w:rsidR="00FE3FD2" w:rsidRDefault="00FE3FD2" w:rsidP="00AF47FD">
      <w:pPr>
        <w:spacing w:after="0" w:line="240" w:lineRule="auto"/>
      </w:pPr>
      <w:r>
        <w:separator/>
      </w:r>
    </w:p>
  </w:endnote>
  <w:endnote w:type="continuationSeparator" w:id="0">
    <w:p w14:paraId="7BB68BF1" w14:textId="77777777" w:rsidR="00FE3FD2" w:rsidRDefault="00FE3FD2" w:rsidP="00AF47FD">
      <w:pPr>
        <w:spacing w:after="0" w:line="240" w:lineRule="auto"/>
      </w:pPr>
      <w:r>
        <w:continuationSeparator/>
      </w:r>
    </w:p>
  </w:endnote>
  <w:endnote w:type="continuationNotice" w:id="1">
    <w:p w14:paraId="5FA687DD" w14:textId="77777777" w:rsidR="00FE3FD2" w:rsidRDefault="00FE3F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4E458" w14:textId="77777777" w:rsidR="00FE3FD2" w:rsidRDefault="00FE3FD2" w:rsidP="00AF47FD">
      <w:pPr>
        <w:spacing w:after="0" w:line="240" w:lineRule="auto"/>
      </w:pPr>
      <w:r>
        <w:separator/>
      </w:r>
    </w:p>
  </w:footnote>
  <w:footnote w:type="continuationSeparator" w:id="0">
    <w:p w14:paraId="62225BEF" w14:textId="77777777" w:rsidR="00FE3FD2" w:rsidRDefault="00FE3FD2" w:rsidP="00AF47FD">
      <w:pPr>
        <w:spacing w:after="0" w:line="240" w:lineRule="auto"/>
      </w:pPr>
      <w:r>
        <w:continuationSeparator/>
      </w:r>
    </w:p>
  </w:footnote>
  <w:footnote w:type="continuationNotice" w:id="1">
    <w:p w14:paraId="05F04CA6" w14:textId="77777777" w:rsidR="00FE3FD2" w:rsidRDefault="00FE3FD2">
      <w:pPr>
        <w:spacing w:after="0" w:line="240" w:lineRule="auto"/>
      </w:pPr>
    </w:p>
  </w:footnote>
  <w:footnote w:id="2">
    <w:p w14:paraId="4AEEDCA7" w14:textId="1FB6770E" w:rsidR="001670A2" w:rsidRPr="0003794A" w:rsidRDefault="001670A2" w:rsidP="001670A2">
      <w:pPr>
        <w:spacing w:after="0" w:line="240" w:lineRule="auto"/>
        <w:jc w:val="both"/>
        <w:rPr>
          <w:color w:val="323E4F" w:themeColor="text2" w:themeShade="BF"/>
          <w:sz w:val="18"/>
          <w:szCs w:val="18"/>
        </w:rPr>
      </w:pPr>
      <w:r w:rsidRPr="0003794A">
        <w:rPr>
          <w:color w:val="323E4F" w:themeColor="text2" w:themeShade="BF"/>
          <w:sz w:val="18"/>
          <w:szCs w:val="18"/>
          <w:vertAlign w:val="superscript"/>
        </w:rPr>
        <w:footnoteRef/>
      </w:r>
      <w:r w:rsidRPr="0003794A">
        <w:rPr>
          <w:color w:val="323E4F" w:themeColor="text2" w:themeShade="BF"/>
          <w:sz w:val="18"/>
          <w:szCs w:val="18"/>
          <w:vertAlign w:val="superscript"/>
        </w:rPr>
        <w:t xml:space="preserve"> </w:t>
      </w:r>
      <w:r w:rsidRPr="0003794A">
        <w:rPr>
          <w:color w:val="323E4F" w:themeColor="text2" w:themeShade="BF"/>
          <w:sz w:val="18"/>
          <w:szCs w:val="18"/>
        </w:rPr>
        <w:t>M</w:t>
      </w:r>
      <w:r w:rsidR="001F61B8">
        <w:rPr>
          <w:color w:val="323E4F" w:themeColor="text2" w:themeShade="BF"/>
          <w:sz w:val="18"/>
          <w:szCs w:val="18"/>
        </w:rPr>
        <w:t>K</w:t>
      </w:r>
      <w:r w:rsidRPr="0003794A">
        <w:rPr>
          <w:color w:val="323E4F" w:themeColor="text2" w:themeShade="BF"/>
          <w:sz w:val="18"/>
          <w:szCs w:val="18"/>
        </w:rPr>
        <w:t xml:space="preserve"> 2017. gada 4. jūlija noteikumu Nr. 399 “Valsts pārvaldes pakalpojumu uzskaites, kvalitātes kontroles un sniegšanas kārtība” 2.2. apakšpunkts.</w:t>
      </w:r>
    </w:p>
  </w:footnote>
  <w:footnote w:id="3">
    <w:p w14:paraId="4BB0728E" w14:textId="77777777" w:rsidR="009708A0" w:rsidRPr="0003794A" w:rsidRDefault="009708A0" w:rsidP="009708A0">
      <w:pPr>
        <w:pStyle w:val="FootnoteText"/>
        <w:rPr>
          <w:color w:val="323E4F" w:themeColor="text2" w:themeShade="BF"/>
          <w:sz w:val="18"/>
          <w:szCs w:val="18"/>
        </w:rPr>
      </w:pPr>
      <w:r w:rsidRPr="0003794A">
        <w:rPr>
          <w:rStyle w:val="FootnoteReference"/>
          <w:color w:val="323E4F" w:themeColor="text2" w:themeShade="BF"/>
          <w:sz w:val="18"/>
          <w:szCs w:val="18"/>
        </w:rPr>
        <w:footnoteRef/>
      </w:r>
      <w:r w:rsidRPr="0003794A">
        <w:rPr>
          <w:color w:val="323E4F" w:themeColor="text2" w:themeShade="BF"/>
          <w:sz w:val="18"/>
          <w:szCs w:val="18"/>
        </w:rPr>
        <w:t xml:space="preserve"> Attiecas uz valsts pārvaldes pakalpojumiem, kur to pieļauj pakalpojuma nodrošināšanas specifika.</w:t>
      </w:r>
    </w:p>
  </w:footnote>
  <w:footnote w:id="4">
    <w:p w14:paraId="3C0F7B9C" w14:textId="42AE2AB4" w:rsidR="009D273F" w:rsidRDefault="009D273F">
      <w:pPr>
        <w:pStyle w:val="FootnoteText"/>
      </w:pPr>
      <w:r>
        <w:rPr>
          <w:rStyle w:val="FootnoteReference"/>
        </w:rPr>
        <w:footnoteRef/>
      </w:r>
      <w:r>
        <w:t xml:space="preserve"> </w:t>
      </w:r>
      <w:r w:rsidRPr="0003794A">
        <w:rPr>
          <w:color w:val="323E4F" w:themeColor="text2" w:themeShade="BF"/>
          <w:sz w:val="18"/>
          <w:szCs w:val="18"/>
        </w:rPr>
        <w:t>M</w:t>
      </w:r>
      <w:r>
        <w:rPr>
          <w:color w:val="323E4F" w:themeColor="text2" w:themeShade="BF"/>
          <w:sz w:val="18"/>
          <w:szCs w:val="18"/>
        </w:rPr>
        <w:t>K</w:t>
      </w:r>
      <w:r w:rsidRPr="0003794A">
        <w:rPr>
          <w:color w:val="323E4F" w:themeColor="text2" w:themeShade="BF"/>
          <w:sz w:val="18"/>
          <w:szCs w:val="18"/>
        </w:rPr>
        <w:t xml:space="preserve"> 2017. gada 4. jūlija noteikumu Nr. 399 “Valsts pārvaldes pakalpojumu uzskaites, kvalitātes kontroles un sniegšanas kārtība” 2.2. apakšpunkts.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2162FE0A" w14:textId="49B9D695" w:rsidR="00F17CE2" w:rsidRPr="002E08EE" w:rsidRDefault="00F17CE2" w:rsidP="002E08EE">
        <w:pPr>
          <w:pStyle w:val="Header"/>
          <w:jc w:val="center"/>
        </w:pPr>
        <w:r w:rsidRPr="002E08EE">
          <w:fldChar w:fldCharType="begin"/>
        </w:r>
        <w:r w:rsidRPr="002E08EE">
          <w:instrText xml:space="preserve"> PAGE   \* MERGEFORMAT </w:instrText>
        </w:r>
        <w:r w:rsidRPr="002E08EE">
          <w:fldChar w:fldCharType="separate"/>
        </w:r>
        <w:r w:rsidRPr="002E08EE">
          <w:rPr>
            <w:noProof/>
          </w:rPr>
          <w:t>2</w:t>
        </w:r>
        <w:r w:rsidRPr="002E08EE">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D7F"/>
    <w:multiLevelType w:val="hybridMultilevel"/>
    <w:tmpl w:val="6AA83D6C"/>
    <w:lvl w:ilvl="0" w:tplc="DABAB4B4">
      <w:start w:val="1"/>
      <w:numFmt w:val="decimal"/>
      <w:lvlText w:val="%1."/>
      <w:lvlJc w:val="left"/>
      <w:pPr>
        <w:ind w:left="720" w:hanging="360"/>
      </w:pPr>
    </w:lvl>
    <w:lvl w:ilvl="1" w:tplc="E06C434A">
      <w:start w:val="1"/>
      <w:numFmt w:val="decimal"/>
      <w:lvlText w:val="%2."/>
      <w:lvlJc w:val="left"/>
      <w:pPr>
        <w:ind w:left="720" w:hanging="360"/>
      </w:pPr>
    </w:lvl>
    <w:lvl w:ilvl="2" w:tplc="FC7A5730">
      <w:start w:val="1"/>
      <w:numFmt w:val="decimal"/>
      <w:lvlText w:val="%3."/>
      <w:lvlJc w:val="left"/>
      <w:pPr>
        <w:ind w:left="720" w:hanging="360"/>
      </w:pPr>
    </w:lvl>
    <w:lvl w:ilvl="3" w:tplc="2BBC35B2">
      <w:start w:val="1"/>
      <w:numFmt w:val="decimal"/>
      <w:lvlText w:val="%4."/>
      <w:lvlJc w:val="left"/>
      <w:pPr>
        <w:ind w:left="720" w:hanging="360"/>
      </w:pPr>
    </w:lvl>
    <w:lvl w:ilvl="4" w:tplc="5E4E3B1A">
      <w:start w:val="1"/>
      <w:numFmt w:val="decimal"/>
      <w:lvlText w:val="%5."/>
      <w:lvlJc w:val="left"/>
      <w:pPr>
        <w:ind w:left="720" w:hanging="360"/>
      </w:pPr>
    </w:lvl>
    <w:lvl w:ilvl="5" w:tplc="D1E60EB4">
      <w:start w:val="1"/>
      <w:numFmt w:val="decimal"/>
      <w:lvlText w:val="%6."/>
      <w:lvlJc w:val="left"/>
      <w:pPr>
        <w:ind w:left="720" w:hanging="360"/>
      </w:pPr>
    </w:lvl>
    <w:lvl w:ilvl="6" w:tplc="6ADCD386">
      <w:start w:val="1"/>
      <w:numFmt w:val="decimal"/>
      <w:lvlText w:val="%7."/>
      <w:lvlJc w:val="left"/>
      <w:pPr>
        <w:ind w:left="720" w:hanging="360"/>
      </w:pPr>
    </w:lvl>
    <w:lvl w:ilvl="7" w:tplc="485C7D40">
      <w:start w:val="1"/>
      <w:numFmt w:val="decimal"/>
      <w:lvlText w:val="%8."/>
      <w:lvlJc w:val="left"/>
      <w:pPr>
        <w:ind w:left="720" w:hanging="360"/>
      </w:pPr>
    </w:lvl>
    <w:lvl w:ilvl="8" w:tplc="6C602F30">
      <w:start w:val="1"/>
      <w:numFmt w:val="decimal"/>
      <w:lvlText w:val="%9."/>
      <w:lvlJc w:val="left"/>
      <w:pPr>
        <w:ind w:left="720" w:hanging="360"/>
      </w:pPr>
    </w:lvl>
  </w:abstractNum>
  <w:abstractNum w:abstractNumId="1" w15:restartNumberingAfterBreak="0">
    <w:nsid w:val="0E297B3A"/>
    <w:multiLevelType w:val="hybridMultilevel"/>
    <w:tmpl w:val="7124F0F8"/>
    <w:lvl w:ilvl="0" w:tplc="DA80FD9E">
      <w:start w:val="1"/>
      <w:numFmt w:val="decimal"/>
      <w:lvlText w:val="%1."/>
      <w:lvlJc w:val="left"/>
      <w:pPr>
        <w:tabs>
          <w:tab w:val="num" w:pos="720"/>
        </w:tabs>
        <w:ind w:left="720" w:hanging="360"/>
      </w:pPr>
    </w:lvl>
    <w:lvl w:ilvl="1" w:tplc="3E000F62" w:tentative="1">
      <w:start w:val="1"/>
      <w:numFmt w:val="decimal"/>
      <w:lvlText w:val="%2."/>
      <w:lvlJc w:val="left"/>
      <w:pPr>
        <w:tabs>
          <w:tab w:val="num" w:pos="1440"/>
        </w:tabs>
        <w:ind w:left="1440" w:hanging="360"/>
      </w:pPr>
    </w:lvl>
    <w:lvl w:ilvl="2" w:tplc="A3DCA352" w:tentative="1">
      <w:start w:val="1"/>
      <w:numFmt w:val="decimal"/>
      <w:lvlText w:val="%3."/>
      <w:lvlJc w:val="left"/>
      <w:pPr>
        <w:tabs>
          <w:tab w:val="num" w:pos="2160"/>
        </w:tabs>
        <w:ind w:left="2160" w:hanging="360"/>
      </w:pPr>
    </w:lvl>
    <w:lvl w:ilvl="3" w:tplc="F14EBD3E" w:tentative="1">
      <w:start w:val="1"/>
      <w:numFmt w:val="decimal"/>
      <w:lvlText w:val="%4."/>
      <w:lvlJc w:val="left"/>
      <w:pPr>
        <w:tabs>
          <w:tab w:val="num" w:pos="2880"/>
        </w:tabs>
        <w:ind w:left="2880" w:hanging="360"/>
      </w:pPr>
    </w:lvl>
    <w:lvl w:ilvl="4" w:tplc="7AFC896A" w:tentative="1">
      <w:start w:val="1"/>
      <w:numFmt w:val="decimal"/>
      <w:lvlText w:val="%5."/>
      <w:lvlJc w:val="left"/>
      <w:pPr>
        <w:tabs>
          <w:tab w:val="num" w:pos="3600"/>
        </w:tabs>
        <w:ind w:left="3600" w:hanging="360"/>
      </w:pPr>
    </w:lvl>
    <w:lvl w:ilvl="5" w:tplc="13F02B0E" w:tentative="1">
      <w:start w:val="1"/>
      <w:numFmt w:val="decimal"/>
      <w:lvlText w:val="%6."/>
      <w:lvlJc w:val="left"/>
      <w:pPr>
        <w:tabs>
          <w:tab w:val="num" w:pos="4320"/>
        </w:tabs>
        <w:ind w:left="4320" w:hanging="360"/>
      </w:pPr>
    </w:lvl>
    <w:lvl w:ilvl="6" w:tplc="039CF712" w:tentative="1">
      <w:start w:val="1"/>
      <w:numFmt w:val="decimal"/>
      <w:lvlText w:val="%7."/>
      <w:lvlJc w:val="left"/>
      <w:pPr>
        <w:tabs>
          <w:tab w:val="num" w:pos="5040"/>
        </w:tabs>
        <w:ind w:left="5040" w:hanging="360"/>
      </w:pPr>
    </w:lvl>
    <w:lvl w:ilvl="7" w:tplc="2C90E2C4" w:tentative="1">
      <w:start w:val="1"/>
      <w:numFmt w:val="decimal"/>
      <w:lvlText w:val="%8."/>
      <w:lvlJc w:val="left"/>
      <w:pPr>
        <w:tabs>
          <w:tab w:val="num" w:pos="5760"/>
        </w:tabs>
        <w:ind w:left="5760" w:hanging="360"/>
      </w:pPr>
    </w:lvl>
    <w:lvl w:ilvl="8" w:tplc="23FCF1EE" w:tentative="1">
      <w:start w:val="1"/>
      <w:numFmt w:val="decimal"/>
      <w:lvlText w:val="%9."/>
      <w:lvlJc w:val="left"/>
      <w:pPr>
        <w:tabs>
          <w:tab w:val="num" w:pos="6480"/>
        </w:tabs>
        <w:ind w:left="6480" w:hanging="360"/>
      </w:pPr>
    </w:lvl>
  </w:abstractNum>
  <w:abstractNum w:abstractNumId="2" w15:restartNumberingAfterBreak="0">
    <w:nsid w:val="17EF6EC4"/>
    <w:multiLevelType w:val="hybridMultilevel"/>
    <w:tmpl w:val="3E92F154"/>
    <w:lvl w:ilvl="0" w:tplc="E8603384">
      <w:start w:val="1"/>
      <w:numFmt w:val="decimal"/>
      <w:lvlText w:val="%1."/>
      <w:lvlJc w:val="left"/>
      <w:pPr>
        <w:ind w:left="720" w:hanging="360"/>
      </w:pPr>
    </w:lvl>
    <w:lvl w:ilvl="1" w:tplc="99B4382E">
      <w:start w:val="1"/>
      <w:numFmt w:val="decimal"/>
      <w:lvlText w:val="%2."/>
      <w:lvlJc w:val="left"/>
      <w:pPr>
        <w:ind w:left="720" w:hanging="360"/>
      </w:pPr>
    </w:lvl>
    <w:lvl w:ilvl="2" w:tplc="CF3A9678">
      <w:start w:val="1"/>
      <w:numFmt w:val="decimal"/>
      <w:lvlText w:val="%3."/>
      <w:lvlJc w:val="left"/>
      <w:pPr>
        <w:ind w:left="720" w:hanging="360"/>
      </w:pPr>
    </w:lvl>
    <w:lvl w:ilvl="3" w:tplc="EA9E381C">
      <w:start w:val="1"/>
      <w:numFmt w:val="decimal"/>
      <w:lvlText w:val="%4."/>
      <w:lvlJc w:val="left"/>
      <w:pPr>
        <w:ind w:left="720" w:hanging="360"/>
      </w:pPr>
    </w:lvl>
    <w:lvl w:ilvl="4" w:tplc="FD789C22">
      <w:start w:val="1"/>
      <w:numFmt w:val="decimal"/>
      <w:lvlText w:val="%5."/>
      <w:lvlJc w:val="left"/>
      <w:pPr>
        <w:ind w:left="720" w:hanging="360"/>
      </w:pPr>
    </w:lvl>
    <w:lvl w:ilvl="5" w:tplc="459C083A">
      <w:start w:val="1"/>
      <w:numFmt w:val="decimal"/>
      <w:lvlText w:val="%6."/>
      <w:lvlJc w:val="left"/>
      <w:pPr>
        <w:ind w:left="720" w:hanging="360"/>
      </w:pPr>
    </w:lvl>
    <w:lvl w:ilvl="6" w:tplc="11C616D0">
      <w:start w:val="1"/>
      <w:numFmt w:val="decimal"/>
      <w:lvlText w:val="%7."/>
      <w:lvlJc w:val="left"/>
      <w:pPr>
        <w:ind w:left="720" w:hanging="360"/>
      </w:pPr>
    </w:lvl>
    <w:lvl w:ilvl="7" w:tplc="8BFA974A">
      <w:start w:val="1"/>
      <w:numFmt w:val="decimal"/>
      <w:lvlText w:val="%8."/>
      <w:lvlJc w:val="left"/>
      <w:pPr>
        <w:ind w:left="720" w:hanging="360"/>
      </w:pPr>
    </w:lvl>
    <w:lvl w:ilvl="8" w:tplc="8FB49978">
      <w:start w:val="1"/>
      <w:numFmt w:val="decimal"/>
      <w:lvlText w:val="%9."/>
      <w:lvlJc w:val="left"/>
      <w:pPr>
        <w:ind w:left="720" w:hanging="360"/>
      </w:pPr>
    </w:lvl>
  </w:abstractNum>
  <w:abstractNum w:abstractNumId="3" w15:restartNumberingAfterBreak="0">
    <w:nsid w:val="20D82647"/>
    <w:multiLevelType w:val="hybridMultilevel"/>
    <w:tmpl w:val="9D1E3820"/>
    <w:lvl w:ilvl="0" w:tplc="819E08B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68537B"/>
    <w:multiLevelType w:val="hybridMultilevel"/>
    <w:tmpl w:val="DB142752"/>
    <w:lvl w:ilvl="0" w:tplc="F15E2B6A">
      <w:start w:val="1"/>
      <w:numFmt w:val="bullet"/>
      <w:lvlRestart w:val="0"/>
      <w:lvlText w:val=""/>
      <w:lvlJc w:val="left"/>
      <w:pPr>
        <w:ind w:left="0" w:firstLine="705"/>
      </w:pPr>
      <w:rPr>
        <w:u w:val="none"/>
      </w:rPr>
    </w:lvl>
    <w:lvl w:ilvl="1" w:tplc="E2A09540">
      <w:start w:val="1"/>
      <w:numFmt w:val="bullet"/>
      <w:lvlRestart w:val="0"/>
      <w:lvlText w:val=""/>
      <w:lvlJc w:val="left"/>
      <w:pPr>
        <w:ind w:left="0" w:firstLine="705"/>
      </w:pPr>
      <w:rPr>
        <w:u w:val="none"/>
      </w:rPr>
    </w:lvl>
    <w:lvl w:ilvl="2" w:tplc="4258B5AC">
      <w:start w:val="1"/>
      <w:numFmt w:val="bullet"/>
      <w:lvlRestart w:val="1"/>
      <w:lvlText w:val=""/>
      <w:lvlJc w:val="left"/>
      <w:pPr>
        <w:ind w:left="0" w:firstLine="705"/>
      </w:pPr>
      <w:rPr>
        <w:u w:val="none"/>
      </w:rPr>
    </w:lvl>
    <w:lvl w:ilvl="3" w:tplc="318AF62C">
      <w:numFmt w:val="decimal"/>
      <w:lvlText w:val=""/>
      <w:lvlJc w:val="left"/>
    </w:lvl>
    <w:lvl w:ilvl="4" w:tplc="A606BBC2">
      <w:numFmt w:val="decimal"/>
      <w:lvlText w:val=""/>
      <w:lvlJc w:val="left"/>
    </w:lvl>
    <w:lvl w:ilvl="5" w:tplc="801AC7C0">
      <w:numFmt w:val="decimal"/>
      <w:lvlText w:val=""/>
      <w:lvlJc w:val="left"/>
    </w:lvl>
    <w:lvl w:ilvl="6" w:tplc="86700CC0">
      <w:numFmt w:val="decimal"/>
      <w:lvlText w:val=""/>
      <w:lvlJc w:val="left"/>
    </w:lvl>
    <w:lvl w:ilvl="7" w:tplc="A0FA1ECE">
      <w:numFmt w:val="decimal"/>
      <w:lvlText w:val=""/>
      <w:lvlJc w:val="left"/>
    </w:lvl>
    <w:lvl w:ilvl="8" w:tplc="27682D02">
      <w:numFmt w:val="decimal"/>
      <w:lvlText w:val=""/>
      <w:lvlJc w:val="left"/>
    </w:lvl>
  </w:abstractNum>
  <w:abstractNum w:abstractNumId="5" w15:restartNumberingAfterBreak="0">
    <w:nsid w:val="413129BF"/>
    <w:multiLevelType w:val="hybridMultilevel"/>
    <w:tmpl w:val="8D44D788"/>
    <w:lvl w:ilvl="0" w:tplc="F37EEED0">
      <w:start w:val="1"/>
      <w:numFmt w:val="decimal"/>
      <w:lvlText w:val="%1."/>
      <w:lvlJc w:val="left"/>
      <w:pPr>
        <w:ind w:left="720" w:hanging="360"/>
      </w:pPr>
    </w:lvl>
    <w:lvl w:ilvl="1" w:tplc="44AA8456">
      <w:start w:val="1"/>
      <w:numFmt w:val="decimal"/>
      <w:lvlText w:val="%2."/>
      <w:lvlJc w:val="left"/>
      <w:pPr>
        <w:ind w:left="720" w:hanging="360"/>
      </w:pPr>
    </w:lvl>
    <w:lvl w:ilvl="2" w:tplc="70C01856">
      <w:start w:val="1"/>
      <w:numFmt w:val="decimal"/>
      <w:lvlText w:val="%3."/>
      <w:lvlJc w:val="left"/>
      <w:pPr>
        <w:ind w:left="720" w:hanging="360"/>
      </w:pPr>
    </w:lvl>
    <w:lvl w:ilvl="3" w:tplc="E3364E08">
      <w:start w:val="1"/>
      <w:numFmt w:val="decimal"/>
      <w:lvlText w:val="%4."/>
      <w:lvlJc w:val="left"/>
      <w:pPr>
        <w:ind w:left="720" w:hanging="360"/>
      </w:pPr>
    </w:lvl>
    <w:lvl w:ilvl="4" w:tplc="E904C6FA">
      <w:start w:val="1"/>
      <w:numFmt w:val="decimal"/>
      <w:lvlText w:val="%5."/>
      <w:lvlJc w:val="left"/>
      <w:pPr>
        <w:ind w:left="720" w:hanging="360"/>
      </w:pPr>
    </w:lvl>
    <w:lvl w:ilvl="5" w:tplc="EDEAB618">
      <w:start w:val="1"/>
      <w:numFmt w:val="decimal"/>
      <w:lvlText w:val="%6."/>
      <w:lvlJc w:val="left"/>
      <w:pPr>
        <w:ind w:left="720" w:hanging="360"/>
      </w:pPr>
    </w:lvl>
    <w:lvl w:ilvl="6" w:tplc="34308B18">
      <w:start w:val="1"/>
      <w:numFmt w:val="decimal"/>
      <w:lvlText w:val="%7."/>
      <w:lvlJc w:val="left"/>
      <w:pPr>
        <w:ind w:left="720" w:hanging="360"/>
      </w:pPr>
    </w:lvl>
    <w:lvl w:ilvl="7" w:tplc="AB184766">
      <w:start w:val="1"/>
      <w:numFmt w:val="decimal"/>
      <w:lvlText w:val="%8."/>
      <w:lvlJc w:val="left"/>
      <w:pPr>
        <w:ind w:left="720" w:hanging="360"/>
      </w:pPr>
    </w:lvl>
    <w:lvl w:ilvl="8" w:tplc="7F10E7FA">
      <w:start w:val="1"/>
      <w:numFmt w:val="decimal"/>
      <w:lvlText w:val="%9."/>
      <w:lvlJc w:val="left"/>
      <w:pPr>
        <w:ind w:left="720" w:hanging="360"/>
      </w:pPr>
    </w:lvl>
  </w:abstractNum>
  <w:abstractNum w:abstractNumId="6"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2F55D8"/>
    <w:multiLevelType w:val="hybridMultilevel"/>
    <w:tmpl w:val="DA4ADEEA"/>
    <w:lvl w:ilvl="0" w:tplc="10946234">
      <w:start w:val="1"/>
      <w:numFmt w:val="decimal"/>
      <w:lvlText w:val="%1."/>
      <w:lvlJc w:val="left"/>
      <w:pPr>
        <w:ind w:left="360" w:hanging="360"/>
      </w:pPr>
    </w:lvl>
    <w:lvl w:ilvl="1" w:tplc="EE7A5C7E">
      <w:start w:val="1"/>
      <w:numFmt w:val="lowerLetter"/>
      <w:lvlText w:val="%2."/>
      <w:lvlJc w:val="left"/>
      <w:pPr>
        <w:ind w:left="1080" w:hanging="360"/>
      </w:pPr>
    </w:lvl>
    <w:lvl w:ilvl="2" w:tplc="A3627682">
      <w:start w:val="1"/>
      <w:numFmt w:val="lowerRoman"/>
      <w:lvlText w:val="%3."/>
      <w:lvlJc w:val="right"/>
      <w:pPr>
        <w:ind w:left="1800" w:hanging="180"/>
      </w:pPr>
    </w:lvl>
    <w:lvl w:ilvl="3" w:tplc="FAFE783E">
      <w:start w:val="1"/>
      <w:numFmt w:val="decimal"/>
      <w:lvlText w:val="%4."/>
      <w:lvlJc w:val="left"/>
      <w:pPr>
        <w:ind w:left="2520" w:hanging="360"/>
      </w:pPr>
    </w:lvl>
    <w:lvl w:ilvl="4" w:tplc="6678A352">
      <w:start w:val="1"/>
      <w:numFmt w:val="lowerLetter"/>
      <w:lvlText w:val="%5."/>
      <w:lvlJc w:val="left"/>
      <w:pPr>
        <w:ind w:left="3240" w:hanging="360"/>
      </w:pPr>
    </w:lvl>
    <w:lvl w:ilvl="5" w:tplc="2E223754">
      <w:start w:val="1"/>
      <w:numFmt w:val="lowerRoman"/>
      <w:lvlText w:val="%6."/>
      <w:lvlJc w:val="right"/>
      <w:pPr>
        <w:ind w:left="3960" w:hanging="180"/>
      </w:pPr>
    </w:lvl>
    <w:lvl w:ilvl="6" w:tplc="E29AE666">
      <w:start w:val="1"/>
      <w:numFmt w:val="decimal"/>
      <w:lvlText w:val="%7."/>
      <w:lvlJc w:val="left"/>
      <w:pPr>
        <w:ind w:left="4680" w:hanging="360"/>
      </w:pPr>
    </w:lvl>
    <w:lvl w:ilvl="7" w:tplc="87565E80">
      <w:start w:val="1"/>
      <w:numFmt w:val="lowerLetter"/>
      <w:lvlText w:val="%8."/>
      <w:lvlJc w:val="left"/>
      <w:pPr>
        <w:ind w:left="5400" w:hanging="360"/>
      </w:pPr>
    </w:lvl>
    <w:lvl w:ilvl="8" w:tplc="AE3483EC">
      <w:start w:val="1"/>
      <w:numFmt w:val="lowerRoman"/>
      <w:lvlText w:val="%9."/>
      <w:lvlJc w:val="right"/>
      <w:pPr>
        <w:ind w:left="6120" w:hanging="180"/>
      </w:pPr>
    </w:lvl>
  </w:abstractNum>
  <w:abstractNum w:abstractNumId="8"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9" w15:restartNumberingAfterBreak="0">
    <w:nsid w:val="5EC56554"/>
    <w:multiLevelType w:val="hybridMultilevel"/>
    <w:tmpl w:val="7160DA74"/>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65262BE9"/>
    <w:multiLevelType w:val="hybridMultilevel"/>
    <w:tmpl w:val="B9965DAA"/>
    <w:lvl w:ilvl="0" w:tplc="042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16cid:durableId="237180653">
    <w:abstractNumId w:val="12"/>
  </w:num>
  <w:num w:numId="2" w16cid:durableId="2059891886">
    <w:abstractNumId w:val="8"/>
  </w:num>
  <w:num w:numId="3" w16cid:durableId="1781534619">
    <w:abstractNumId w:val="9"/>
  </w:num>
  <w:num w:numId="4" w16cid:durableId="836306977">
    <w:abstractNumId w:val="6"/>
  </w:num>
  <w:num w:numId="5" w16cid:durableId="1760059959">
    <w:abstractNumId w:val="11"/>
  </w:num>
  <w:num w:numId="6" w16cid:durableId="1386760752">
    <w:abstractNumId w:val="3"/>
  </w:num>
  <w:num w:numId="7" w16cid:durableId="962615819">
    <w:abstractNumId w:val="10"/>
  </w:num>
  <w:num w:numId="8" w16cid:durableId="402603373">
    <w:abstractNumId w:val="2"/>
  </w:num>
  <w:num w:numId="9" w16cid:durableId="252325828">
    <w:abstractNumId w:val="5"/>
  </w:num>
  <w:num w:numId="10" w16cid:durableId="1398479825">
    <w:abstractNumId w:val="0"/>
  </w:num>
  <w:num w:numId="11" w16cid:durableId="97331311">
    <w:abstractNumId w:val="7"/>
  </w:num>
  <w:num w:numId="12" w16cid:durableId="402067141">
    <w:abstractNumId w:val="1"/>
  </w:num>
  <w:num w:numId="13" w16cid:durableId="507184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1521"/>
    <w:rsid w:val="000018DC"/>
    <w:rsid w:val="00002FCC"/>
    <w:rsid w:val="0000598D"/>
    <w:rsid w:val="00013219"/>
    <w:rsid w:val="00015D2B"/>
    <w:rsid w:val="00015FB7"/>
    <w:rsid w:val="00015FF7"/>
    <w:rsid w:val="00023A97"/>
    <w:rsid w:val="00032518"/>
    <w:rsid w:val="00032CDA"/>
    <w:rsid w:val="00033531"/>
    <w:rsid w:val="0003361F"/>
    <w:rsid w:val="00035DD4"/>
    <w:rsid w:val="00036773"/>
    <w:rsid w:val="0003794A"/>
    <w:rsid w:val="00044FF4"/>
    <w:rsid w:val="00045A28"/>
    <w:rsid w:val="00045D1E"/>
    <w:rsid w:val="0004675D"/>
    <w:rsid w:val="000531F9"/>
    <w:rsid w:val="0005436A"/>
    <w:rsid w:val="0005579E"/>
    <w:rsid w:val="00056506"/>
    <w:rsid w:val="000570B3"/>
    <w:rsid w:val="00062151"/>
    <w:rsid w:val="000704AA"/>
    <w:rsid w:val="00072CFA"/>
    <w:rsid w:val="00073D74"/>
    <w:rsid w:val="000744ED"/>
    <w:rsid w:val="00076785"/>
    <w:rsid w:val="00077418"/>
    <w:rsid w:val="000814AC"/>
    <w:rsid w:val="00082511"/>
    <w:rsid w:val="00084B84"/>
    <w:rsid w:val="000858F2"/>
    <w:rsid w:val="00087CCC"/>
    <w:rsid w:val="00091870"/>
    <w:rsid w:val="000918F2"/>
    <w:rsid w:val="000949FA"/>
    <w:rsid w:val="00095113"/>
    <w:rsid w:val="00095A9B"/>
    <w:rsid w:val="00095EA6"/>
    <w:rsid w:val="000A10CC"/>
    <w:rsid w:val="000A1390"/>
    <w:rsid w:val="000A4CEE"/>
    <w:rsid w:val="000A4E08"/>
    <w:rsid w:val="000B33EE"/>
    <w:rsid w:val="000B4EA4"/>
    <w:rsid w:val="000B5270"/>
    <w:rsid w:val="000B794A"/>
    <w:rsid w:val="000C2F49"/>
    <w:rsid w:val="000C6F73"/>
    <w:rsid w:val="000D0152"/>
    <w:rsid w:val="000D441D"/>
    <w:rsid w:val="000D62FD"/>
    <w:rsid w:val="000E0FE9"/>
    <w:rsid w:val="000E3757"/>
    <w:rsid w:val="000E451F"/>
    <w:rsid w:val="000E4847"/>
    <w:rsid w:val="000E4A16"/>
    <w:rsid w:val="000E7EDC"/>
    <w:rsid w:val="000F5928"/>
    <w:rsid w:val="000F5E23"/>
    <w:rsid w:val="000F64F4"/>
    <w:rsid w:val="000F77A1"/>
    <w:rsid w:val="000F7CE7"/>
    <w:rsid w:val="001010F5"/>
    <w:rsid w:val="001053EB"/>
    <w:rsid w:val="00106F45"/>
    <w:rsid w:val="001166FA"/>
    <w:rsid w:val="00117E73"/>
    <w:rsid w:val="00120616"/>
    <w:rsid w:val="00121CEB"/>
    <w:rsid w:val="00126569"/>
    <w:rsid w:val="00127DF1"/>
    <w:rsid w:val="00127F1D"/>
    <w:rsid w:val="001326D7"/>
    <w:rsid w:val="00134977"/>
    <w:rsid w:val="00135294"/>
    <w:rsid w:val="0013698B"/>
    <w:rsid w:val="001406B6"/>
    <w:rsid w:val="00140F3F"/>
    <w:rsid w:val="0014120B"/>
    <w:rsid w:val="001417D0"/>
    <w:rsid w:val="00143EC4"/>
    <w:rsid w:val="00147099"/>
    <w:rsid w:val="00151F0F"/>
    <w:rsid w:val="001533C3"/>
    <w:rsid w:val="001545D6"/>
    <w:rsid w:val="001573A5"/>
    <w:rsid w:val="00165B50"/>
    <w:rsid w:val="00165EB7"/>
    <w:rsid w:val="001670A2"/>
    <w:rsid w:val="0016750E"/>
    <w:rsid w:val="001708F6"/>
    <w:rsid w:val="0017281C"/>
    <w:rsid w:val="001731C1"/>
    <w:rsid w:val="0017602D"/>
    <w:rsid w:val="001763D9"/>
    <w:rsid w:val="001841A8"/>
    <w:rsid w:val="001849C5"/>
    <w:rsid w:val="001855C4"/>
    <w:rsid w:val="00192891"/>
    <w:rsid w:val="00193A4C"/>
    <w:rsid w:val="001A3AB1"/>
    <w:rsid w:val="001A5837"/>
    <w:rsid w:val="001B13FA"/>
    <w:rsid w:val="001B20C6"/>
    <w:rsid w:val="001B66E2"/>
    <w:rsid w:val="001B6890"/>
    <w:rsid w:val="001B7727"/>
    <w:rsid w:val="001C29AA"/>
    <w:rsid w:val="001D1771"/>
    <w:rsid w:val="001D1E8B"/>
    <w:rsid w:val="001D3429"/>
    <w:rsid w:val="001D4B96"/>
    <w:rsid w:val="001D6C0B"/>
    <w:rsid w:val="001E22F7"/>
    <w:rsid w:val="001E4377"/>
    <w:rsid w:val="001E4B73"/>
    <w:rsid w:val="001F2B53"/>
    <w:rsid w:val="001F32DB"/>
    <w:rsid w:val="001F61B8"/>
    <w:rsid w:val="00201238"/>
    <w:rsid w:val="0020226D"/>
    <w:rsid w:val="00206F39"/>
    <w:rsid w:val="00211458"/>
    <w:rsid w:val="002115A7"/>
    <w:rsid w:val="002148F7"/>
    <w:rsid w:val="0021624F"/>
    <w:rsid w:val="00221759"/>
    <w:rsid w:val="00221DD9"/>
    <w:rsid w:val="002250A7"/>
    <w:rsid w:val="00227163"/>
    <w:rsid w:val="002272C3"/>
    <w:rsid w:val="002278AD"/>
    <w:rsid w:val="00234047"/>
    <w:rsid w:val="00235ED0"/>
    <w:rsid w:val="00236078"/>
    <w:rsid w:val="0024245C"/>
    <w:rsid w:val="002532A5"/>
    <w:rsid w:val="00254E17"/>
    <w:rsid w:val="0025580B"/>
    <w:rsid w:val="00257DDB"/>
    <w:rsid w:val="002638D4"/>
    <w:rsid w:val="00264763"/>
    <w:rsid w:val="002652CA"/>
    <w:rsid w:val="002665D7"/>
    <w:rsid w:val="00266D12"/>
    <w:rsid w:val="0026700D"/>
    <w:rsid w:val="0027303E"/>
    <w:rsid w:val="00275BD7"/>
    <w:rsid w:val="00282883"/>
    <w:rsid w:val="0028427E"/>
    <w:rsid w:val="00284BF2"/>
    <w:rsid w:val="00286D99"/>
    <w:rsid w:val="0028787A"/>
    <w:rsid w:val="00291395"/>
    <w:rsid w:val="0029188D"/>
    <w:rsid w:val="00292A9D"/>
    <w:rsid w:val="00293360"/>
    <w:rsid w:val="002954BC"/>
    <w:rsid w:val="00297C69"/>
    <w:rsid w:val="002A0580"/>
    <w:rsid w:val="002A06A3"/>
    <w:rsid w:val="002A1F56"/>
    <w:rsid w:val="002B0590"/>
    <w:rsid w:val="002B31AC"/>
    <w:rsid w:val="002B5027"/>
    <w:rsid w:val="002B6FA3"/>
    <w:rsid w:val="002B7597"/>
    <w:rsid w:val="002C1A78"/>
    <w:rsid w:val="002C44B7"/>
    <w:rsid w:val="002D0230"/>
    <w:rsid w:val="002D3BA1"/>
    <w:rsid w:val="002E0061"/>
    <w:rsid w:val="002E08EE"/>
    <w:rsid w:val="002E2748"/>
    <w:rsid w:val="002F0098"/>
    <w:rsid w:val="002F0502"/>
    <w:rsid w:val="002F0837"/>
    <w:rsid w:val="002F402F"/>
    <w:rsid w:val="00305728"/>
    <w:rsid w:val="00307DF9"/>
    <w:rsid w:val="00317901"/>
    <w:rsid w:val="00320B31"/>
    <w:rsid w:val="00323931"/>
    <w:rsid w:val="00324F02"/>
    <w:rsid w:val="00327322"/>
    <w:rsid w:val="00334E39"/>
    <w:rsid w:val="00336A2D"/>
    <w:rsid w:val="00336F1B"/>
    <w:rsid w:val="00340321"/>
    <w:rsid w:val="00340707"/>
    <w:rsid w:val="003411B8"/>
    <w:rsid w:val="00342782"/>
    <w:rsid w:val="003430A9"/>
    <w:rsid w:val="003451CD"/>
    <w:rsid w:val="0034716D"/>
    <w:rsid w:val="00347E9C"/>
    <w:rsid w:val="00350C34"/>
    <w:rsid w:val="003524D7"/>
    <w:rsid w:val="003527BD"/>
    <w:rsid w:val="00353A9C"/>
    <w:rsid w:val="00356B75"/>
    <w:rsid w:val="003575F3"/>
    <w:rsid w:val="00360C99"/>
    <w:rsid w:val="00360D80"/>
    <w:rsid w:val="00361A17"/>
    <w:rsid w:val="003637D6"/>
    <w:rsid w:val="00364BFB"/>
    <w:rsid w:val="00366357"/>
    <w:rsid w:val="00370A39"/>
    <w:rsid w:val="00373F43"/>
    <w:rsid w:val="003771AB"/>
    <w:rsid w:val="0038089F"/>
    <w:rsid w:val="00381BD7"/>
    <w:rsid w:val="00381DFC"/>
    <w:rsid w:val="00383590"/>
    <w:rsid w:val="00386526"/>
    <w:rsid w:val="00386BD7"/>
    <w:rsid w:val="003947AD"/>
    <w:rsid w:val="00395A23"/>
    <w:rsid w:val="003A288A"/>
    <w:rsid w:val="003A33DF"/>
    <w:rsid w:val="003A3478"/>
    <w:rsid w:val="003A3BD8"/>
    <w:rsid w:val="003A45AA"/>
    <w:rsid w:val="003A5688"/>
    <w:rsid w:val="003A618B"/>
    <w:rsid w:val="003A7DCB"/>
    <w:rsid w:val="003B49BB"/>
    <w:rsid w:val="003B5330"/>
    <w:rsid w:val="003B7A1D"/>
    <w:rsid w:val="003C1216"/>
    <w:rsid w:val="003C3C29"/>
    <w:rsid w:val="003C6E33"/>
    <w:rsid w:val="003D2AC6"/>
    <w:rsid w:val="003D4706"/>
    <w:rsid w:val="003E0590"/>
    <w:rsid w:val="003E6808"/>
    <w:rsid w:val="003E7648"/>
    <w:rsid w:val="003E7DCD"/>
    <w:rsid w:val="003F2AFA"/>
    <w:rsid w:val="003F418E"/>
    <w:rsid w:val="003F6B8C"/>
    <w:rsid w:val="004019F2"/>
    <w:rsid w:val="00401D84"/>
    <w:rsid w:val="00403DAB"/>
    <w:rsid w:val="004111DB"/>
    <w:rsid w:val="004131E8"/>
    <w:rsid w:val="0041364A"/>
    <w:rsid w:val="004211F6"/>
    <w:rsid w:val="004233F2"/>
    <w:rsid w:val="0042438A"/>
    <w:rsid w:val="00426278"/>
    <w:rsid w:val="00427FF1"/>
    <w:rsid w:val="00430C7C"/>
    <w:rsid w:val="0043139F"/>
    <w:rsid w:val="00432B4F"/>
    <w:rsid w:val="004339CD"/>
    <w:rsid w:val="00434CC6"/>
    <w:rsid w:val="0043578F"/>
    <w:rsid w:val="00437F1F"/>
    <w:rsid w:val="00440BE9"/>
    <w:rsid w:val="00447954"/>
    <w:rsid w:val="004509AF"/>
    <w:rsid w:val="004530B6"/>
    <w:rsid w:val="004565A4"/>
    <w:rsid w:val="00457451"/>
    <w:rsid w:val="00457E3E"/>
    <w:rsid w:val="00461A79"/>
    <w:rsid w:val="00461B7D"/>
    <w:rsid w:val="00465E76"/>
    <w:rsid w:val="00473CFB"/>
    <w:rsid w:val="00477E63"/>
    <w:rsid w:val="0048146A"/>
    <w:rsid w:val="00482442"/>
    <w:rsid w:val="00482FC7"/>
    <w:rsid w:val="00493C67"/>
    <w:rsid w:val="00494AF8"/>
    <w:rsid w:val="00495C9F"/>
    <w:rsid w:val="00496B9A"/>
    <w:rsid w:val="004B18E9"/>
    <w:rsid w:val="004B2A5C"/>
    <w:rsid w:val="004B4441"/>
    <w:rsid w:val="004C246C"/>
    <w:rsid w:val="004C542F"/>
    <w:rsid w:val="004C76F2"/>
    <w:rsid w:val="004D25CB"/>
    <w:rsid w:val="004D27AD"/>
    <w:rsid w:val="004D2910"/>
    <w:rsid w:val="004D5187"/>
    <w:rsid w:val="004D58AD"/>
    <w:rsid w:val="004D79B2"/>
    <w:rsid w:val="004E24D3"/>
    <w:rsid w:val="004E2641"/>
    <w:rsid w:val="004E5544"/>
    <w:rsid w:val="004F02C8"/>
    <w:rsid w:val="004F2A76"/>
    <w:rsid w:val="004F5445"/>
    <w:rsid w:val="004F58BE"/>
    <w:rsid w:val="00500C14"/>
    <w:rsid w:val="00501E1B"/>
    <w:rsid w:val="005101FB"/>
    <w:rsid w:val="005150EF"/>
    <w:rsid w:val="00515D90"/>
    <w:rsid w:val="0051672D"/>
    <w:rsid w:val="00516D51"/>
    <w:rsid w:val="00520FD4"/>
    <w:rsid w:val="0052137A"/>
    <w:rsid w:val="0052256E"/>
    <w:rsid w:val="00522B55"/>
    <w:rsid w:val="00523A62"/>
    <w:rsid w:val="005252C9"/>
    <w:rsid w:val="005303B5"/>
    <w:rsid w:val="005320BA"/>
    <w:rsid w:val="00532705"/>
    <w:rsid w:val="00533038"/>
    <w:rsid w:val="00533824"/>
    <w:rsid w:val="005440FB"/>
    <w:rsid w:val="00544ACD"/>
    <w:rsid w:val="00545482"/>
    <w:rsid w:val="005466B6"/>
    <w:rsid w:val="00546B05"/>
    <w:rsid w:val="00554D13"/>
    <w:rsid w:val="005615CA"/>
    <w:rsid w:val="0056311C"/>
    <w:rsid w:val="00563E46"/>
    <w:rsid w:val="00571D0F"/>
    <w:rsid w:val="005720BF"/>
    <w:rsid w:val="00573BF3"/>
    <w:rsid w:val="00575CA7"/>
    <w:rsid w:val="005764AA"/>
    <w:rsid w:val="005806D2"/>
    <w:rsid w:val="005855EC"/>
    <w:rsid w:val="00586410"/>
    <w:rsid w:val="00587334"/>
    <w:rsid w:val="005878EF"/>
    <w:rsid w:val="00587EB5"/>
    <w:rsid w:val="0059165D"/>
    <w:rsid w:val="005924A1"/>
    <w:rsid w:val="005A79D2"/>
    <w:rsid w:val="005B0543"/>
    <w:rsid w:val="005B1A8E"/>
    <w:rsid w:val="005B2B1D"/>
    <w:rsid w:val="005B434E"/>
    <w:rsid w:val="005B7376"/>
    <w:rsid w:val="005C4EFB"/>
    <w:rsid w:val="005C66E5"/>
    <w:rsid w:val="005D0932"/>
    <w:rsid w:val="005D4753"/>
    <w:rsid w:val="005D6B32"/>
    <w:rsid w:val="005E0A63"/>
    <w:rsid w:val="005E2865"/>
    <w:rsid w:val="005E7DC6"/>
    <w:rsid w:val="005F17BA"/>
    <w:rsid w:val="005F3224"/>
    <w:rsid w:val="005F78B0"/>
    <w:rsid w:val="0060028D"/>
    <w:rsid w:val="00602AEA"/>
    <w:rsid w:val="00607BD5"/>
    <w:rsid w:val="00616CEB"/>
    <w:rsid w:val="006221D7"/>
    <w:rsid w:val="00623583"/>
    <w:rsid w:val="006237F4"/>
    <w:rsid w:val="006255DA"/>
    <w:rsid w:val="00625E4A"/>
    <w:rsid w:val="0062729B"/>
    <w:rsid w:val="00627BBE"/>
    <w:rsid w:val="00632787"/>
    <w:rsid w:val="006353E4"/>
    <w:rsid w:val="00636463"/>
    <w:rsid w:val="00641B46"/>
    <w:rsid w:val="00645B1E"/>
    <w:rsid w:val="00647465"/>
    <w:rsid w:val="006515D8"/>
    <w:rsid w:val="006538D6"/>
    <w:rsid w:val="0065574A"/>
    <w:rsid w:val="00660DB3"/>
    <w:rsid w:val="00663E52"/>
    <w:rsid w:val="00664716"/>
    <w:rsid w:val="006663C9"/>
    <w:rsid w:val="00666AD8"/>
    <w:rsid w:val="006677B0"/>
    <w:rsid w:val="006728E5"/>
    <w:rsid w:val="00676A1D"/>
    <w:rsid w:val="006835CD"/>
    <w:rsid w:val="00690B8A"/>
    <w:rsid w:val="006911FF"/>
    <w:rsid w:val="00692AC4"/>
    <w:rsid w:val="00696F06"/>
    <w:rsid w:val="006977AE"/>
    <w:rsid w:val="006A110B"/>
    <w:rsid w:val="006A6CED"/>
    <w:rsid w:val="006B0F41"/>
    <w:rsid w:val="006B72EA"/>
    <w:rsid w:val="006C156A"/>
    <w:rsid w:val="006C1C7E"/>
    <w:rsid w:val="006C714E"/>
    <w:rsid w:val="006D303D"/>
    <w:rsid w:val="006D560C"/>
    <w:rsid w:val="006D65F7"/>
    <w:rsid w:val="006D7E3B"/>
    <w:rsid w:val="006E6BA6"/>
    <w:rsid w:val="006E6F87"/>
    <w:rsid w:val="006F22CD"/>
    <w:rsid w:val="006F2D58"/>
    <w:rsid w:val="006F576A"/>
    <w:rsid w:val="006F5E03"/>
    <w:rsid w:val="006F7DF0"/>
    <w:rsid w:val="0070068B"/>
    <w:rsid w:val="007017FC"/>
    <w:rsid w:val="0070198C"/>
    <w:rsid w:val="00703595"/>
    <w:rsid w:val="00703BB6"/>
    <w:rsid w:val="0070444B"/>
    <w:rsid w:val="00706DD6"/>
    <w:rsid w:val="007105ED"/>
    <w:rsid w:val="00711ED4"/>
    <w:rsid w:val="00714718"/>
    <w:rsid w:val="00715947"/>
    <w:rsid w:val="00721389"/>
    <w:rsid w:val="0072155D"/>
    <w:rsid w:val="007215C5"/>
    <w:rsid w:val="0072362D"/>
    <w:rsid w:val="00725629"/>
    <w:rsid w:val="00732321"/>
    <w:rsid w:val="00733F78"/>
    <w:rsid w:val="007344D2"/>
    <w:rsid w:val="00740158"/>
    <w:rsid w:val="00747379"/>
    <w:rsid w:val="00751CA8"/>
    <w:rsid w:val="007550C8"/>
    <w:rsid w:val="007550DD"/>
    <w:rsid w:val="00755F08"/>
    <w:rsid w:val="0075734F"/>
    <w:rsid w:val="00761A5F"/>
    <w:rsid w:val="00763A4A"/>
    <w:rsid w:val="00763B7B"/>
    <w:rsid w:val="00764442"/>
    <w:rsid w:val="00764D52"/>
    <w:rsid w:val="0076536C"/>
    <w:rsid w:val="0076558D"/>
    <w:rsid w:val="00771C6C"/>
    <w:rsid w:val="00772BF5"/>
    <w:rsid w:val="0077635B"/>
    <w:rsid w:val="007823FF"/>
    <w:rsid w:val="00783F39"/>
    <w:rsid w:val="00784DE9"/>
    <w:rsid w:val="0079091B"/>
    <w:rsid w:val="00792D19"/>
    <w:rsid w:val="00794E80"/>
    <w:rsid w:val="0079740B"/>
    <w:rsid w:val="007A7047"/>
    <w:rsid w:val="007A77E5"/>
    <w:rsid w:val="007B255D"/>
    <w:rsid w:val="007B27BA"/>
    <w:rsid w:val="007B3997"/>
    <w:rsid w:val="007B5406"/>
    <w:rsid w:val="007C1004"/>
    <w:rsid w:val="007C6BD1"/>
    <w:rsid w:val="007E2629"/>
    <w:rsid w:val="007E2C11"/>
    <w:rsid w:val="007E35C0"/>
    <w:rsid w:val="007E3721"/>
    <w:rsid w:val="007E3E00"/>
    <w:rsid w:val="007E628D"/>
    <w:rsid w:val="007E7ABC"/>
    <w:rsid w:val="007F1163"/>
    <w:rsid w:val="007F3624"/>
    <w:rsid w:val="007F3E36"/>
    <w:rsid w:val="007F5275"/>
    <w:rsid w:val="00800D39"/>
    <w:rsid w:val="00801B87"/>
    <w:rsid w:val="00801BEF"/>
    <w:rsid w:val="0080213E"/>
    <w:rsid w:val="00803695"/>
    <w:rsid w:val="0080369E"/>
    <w:rsid w:val="008048D4"/>
    <w:rsid w:val="00806B52"/>
    <w:rsid w:val="00810485"/>
    <w:rsid w:val="008119C4"/>
    <w:rsid w:val="0081371C"/>
    <w:rsid w:val="0081531F"/>
    <w:rsid w:val="008155AC"/>
    <w:rsid w:val="00816C68"/>
    <w:rsid w:val="008179AB"/>
    <w:rsid w:val="00822089"/>
    <w:rsid w:val="00823DD9"/>
    <w:rsid w:val="0082603C"/>
    <w:rsid w:val="00827C02"/>
    <w:rsid w:val="00830441"/>
    <w:rsid w:val="008332D4"/>
    <w:rsid w:val="0083351A"/>
    <w:rsid w:val="00834B6C"/>
    <w:rsid w:val="00835F0F"/>
    <w:rsid w:val="00837073"/>
    <w:rsid w:val="00845043"/>
    <w:rsid w:val="00851816"/>
    <w:rsid w:val="00852257"/>
    <w:rsid w:val="00853E9D"/>
    <w:rsid w:val="00862E30"/>
    <w:rsid w:val="008636E5"/>
    <w:rsid w:val="008663E1"/>
    <w:rsid w:val="00870587"/>
    <w:rsid w:val="0087067A"/>
    <w:rsid w:val="008819F0"/>
    <w:rsid w:val="0088354D"/>
    <w:rsid w:val="008915B2"/>
    <w:rsid w:val="00891B7E"/>
    <w:rsid w:val="00892394"/>
    <w:rsid w:val="0089361F"/>
    <w:rsid w:val="00895935"/>
    <w:rsid w:val="008B1055"/>
    <w:rsid w:val="008B7E52"/>
    <w:rsid w:val="008C04F4"/>
    <w:rsid w:val="008D10C4"/>
    <w:rsid w:val="008D17B0"/>
    <w:rsid w:val="008D18C6"/>
    <w:rsid w:val="008D1AE6"/>
    <w:rsid w:val="008D371F"/>
    <w:rsid w:val="008D4D31"/>
    <w:rsid w:val="008E1021"/>
    <w:rsid w:val="008E2681"/>
    <w:rsid w:val="008E4ABB"/>
    <w:rsid w:val="008E734D"/>
    <w:rsid w:val="008F246D"/>
    <w:rsid w:val="008F45AA"/>
    <w:rsid w:val="008F6B0C"/>
    <w:rsid w:val="008F7C90"/>
    <w:rsid w:val="00900F9B"/>
    <w:rsid w:val="00903F0B"/>
    <w:rsid w:val="00904B14"/>
    <w:rsid w:val="00905763"/>
    <w:rsid w:val="00906C67"/>
    <w:rsid w:val="00910F04"/>
    <w:rsid w:val="009124E7"/>
    <w:rsid w:val="00917624"/>
    <w:rsid w:val="00920ABE"/>
    <w:rsid w:val="00922128"/>
    <w:rsid w:val="00931221"/>
    <w:rsid w:val="009316AB"/>
    <w:rsid w:val="00932353"/>
    <w:rsid w:val="00934B65"/>
    <w:rsid w:val="00934BAE"/>
    <w:rsid w:val="00936301"/>
    <w:rsid w:val="00936A3F"/>
    <w:rsid w:val="009413C9"/>
    <w:rsid w:val="009417CF"/>
    <w:rsid w:val="00941DE3"/>
    <w:rsid w:val="00947439"/>
    <w:rsid w:val="00950F12"/>
    <w:rsid w:val="00951D3E"/>
    <w:rsid w:val="0095391D"/>
    <w:rsid w:val="0095707B"/>
    <w:rsid w:val="00960EB3"/>
    <w:rsid w:val="00961D16"/>
    <w:rsid w:val="00962206"/>
    <w:rsid w:val="009634C2"/>
    <w:rsid w:val="00964A22"/>
    <w:rsid w:val="00965453"/>
    <w:rsid w:val="00965D6A"/>
    <w:rsid w:val="009708A0"/>
    <w:rsid w:val="00973176"/>
    <w:rsid w:val="00973248"/>
    <w:rsid w:val="0097397A"/>
    <w:rsid w:val="00975ED7"/>
    <w:rsid w:val="009763F8"/>
    <w:rsid w:val="00977669"/>
    <w:rsid w:val="0098098E"/>
    <w:rsid w:val="00982BF8"/>
    <w:rsid w:val="009838DF"/>
    <w:rsid w:val="009856C9"/>
    <w:rsid w:val="00985765"/>
    <w:rsid w:val="00986DB7"/>
    <w:rsid w:val="00996964"/>
    <w:rsid w:val="00997693"/>
    <w:rsid w:val="009A23E2"/>
    <w:rsid w:val="009A2CFC"/>
    <w:rsid w:val="009A3302"/>
    <w:rsid w:val="009A3B1F"/>
    <w:rsid w:val="009A7E04"/>
    <w:rsid w:val="009B0C0A"/>
    <w:rsid w:val="009B1B4F"/>
    <w:rsid w:val="009B3071"/>
    <w:rsid w:val="009B3D33"/>
    <w:rsid w:val="009B6452"/>
    <w:rsid w:val="009B6C06"/>
    <w:rsid w:val="009B77E4"/>
    <w:rsid w:val="009C2D51"/>
    <w:rsid w:val="009C3BAC"/>
    <w:rsid w:val="009C63B8"/>
    <w:rsid w:val="009D01A2"/>
    <w:rsid w:val="009D21C5"/>
    <w:rsid w:val="009D273F"/>
    <w:rsid w:val="009D29F3"/>
    <w:rsid w:val="009D2E21"/>
    <w:rsid w:val="009D3907"/>
    <w:rsid w:val="009D3FE9"/>
    <w:rsid w:val="009D589D"/>
    <w:rsid w:val="009D5BD4"/>
    <w:rsid w:val="009D7C4A"/>
    <w:rsid w:val="009E3297"/>
    <w:rsid w:val="009E3E63"/>
    <w:rsid w:val="009E4417"/>
    <w:rsid w:val="009E5F65"/>
    <w:rsid w:val="009E78C3"/>
    <w:rsid w:val="009F028A"/>
    <w:rsid w:val="009F09CD"/>
    <w:rsid w:val="009F5F17"/>
    <w:rsid w:val="009F6836"/>
    <w:rsid w:val="009F6BFF"/>
    <w:rsid w:val="00A01316"/>
    <w:rsid w:val="00A05A29"/>
    <w:rsid w:val="00A06418"/>
    <w:rsid w:val="00A067FC"/>
    <w:rsid w:val="00A06C43"/>
    <w:rsid w:val="00A07B2A"/>
    <w:rsid w:val="00A1127E"/>
    <w:rsid w:val="00A1140D"/>
    <w:rsid w:val="00A14246"/>
    <w:rsid w:val="00A16ADC"/>
    <w:rsid w:val="00A22138"/>
    <w:rsid w:val="00A24956"/>
    <w:rsid w:val="00A24D7D"/>
    <w:rsid w:val="00A330CF"/>
    <w:rsid w:val="00A37550"/>
    <w:rsid w:val="00A42B3A"/>
    <w:rsid w:val="00A454F0"/>
    <w:rsid w:val="00A55BEA"/>
    <w:rsid w:val="00A562A9"/>
    <w:rsid w:val="00A56DB9"/>
    <w:rsid w:val="00A5797A"/>
    <w:rsid w:val="00A635B6"/>
    <w:rsid w:val="00A67FD2"/>
    <w:rsid w:val="00A76BD6"/>
    <w:rsid w:val="00A7771E"/>
    <w:rsid w:val="00A81B1D"/>
    <w:rsid w:val="00A8608A"/>
    <w:rsid w:val="00A952DA"/>
    <w:rsid w:val="00A97CA0"/>
    <w:rsid w:val="00AA02D9"/>
    <w:rsid w:val="00AA0CF5"/>
    <w:rsid w:val="00AA127A"/>
    <w:rsid w:val="00AA3999"/>
    <w:rsid w:val="00AA532C"/>
    <w:rsid w:val="00AA5727"/>
    <w:rsid w:val="00AB2A82"/>
    <w:rsid w:val="00AB3E29"/>
    <w:rsid w:val="00AB3E3F"/>
    <w:rsid w:val="00AB796B"/>
    <w:rsid w:val="00AB7A20"/>
    <w:rsid w:val="00AD2F0A"/>
    <w:rsid w:val="00AE44EC"/>
    <w:rsid w:val="00AE5BB5"/>
    <w:rsid w:val="00AE657D"/>
    <w:rsid w:val="00AE6B48"/>
    <w:rsid w:val="00AE75CC"/>
    <w:rsid w:val="00AF1BB4"/>
    <w:rsid w:val="00AF47FD"/>
    <w:rsid w:val="00AF4FFD"/>
    <w:rsid w:val="00AF5886"/>
    <w:rsid w:val="00B00217"/>
    <w:rsid w:val="00B0308D"/>
    <w:rsid w:val="00B04CC8"/>
    <w:rsid w:val="00B0565A"/>
    <w:rsid w:val="00B07191"/>
    <w:rsid w:val="00B1130E"/>
    <w:rsid w:val="00B1162C"/>
    <w:rsid w:val="00B12DD6"/>
    <w:rsid w:val="00B14BD8"/>
    <w:rsid w:val="00B159C7"/>
    <w:rsid w:val="00B23F21"/>
    <w:rsid w:val="00B24D54"/>
    <w:rsid w:val="00B2781E"/>
    <w:rsid w:val="00B41036"/>
    <w:rsid w:val="00B41161"/>
    <w:rsid w:val="00B41453"/>
    <w:rsid w:val="00B42506"/>
    <w:rsid w:val="00B42D9D"/>
    <w:rsid w:val="00B4639A"/>
    <w:rsid w:val="00B46A3E"/>
    <w:rsid w:val="00B516AD"/>
    <w:rsid w:val="00B521FF"/>
    <w:rsid w:val="00B52908"/>
    <w:rsid w:val="00B57FC4"/>
    <w:rsid w:val="00B60AA3"/>
    <w:rsid w:val="00B6211C"/>
    <w:rsid w:val="00B668B7"/>
    <w:rsid w:val="00B720B2"/>
    <w:rsid w:val="00B72BED"/>
    <w:rsid w:val="00B72DB3"/>
    <w:rsid w:val="00B737C1"/>
    <w:rsid w:val="00B73B44"/>
    <w:rsid w:val="00B753C8"/>
    <w:rsid w:val="00B76754"/>
    <w:rsid w:val="00B76D3F"/>
    <w:rsid w:val="00B80E9F"/>
    <w:rsid w:val="00B81512"/>
    <w:rsid w:val="00B865C5"/>
    <w:rsid w:val="00B8730B"/>
    <w:rsid w:val="00B94B9E"/>
    <w:rsid w:val="00B96F1D"/>
    <w:rsid w:val="00BA450A"/>
    <w:rsid w:val="00BA4928"/>
    <w:rsid w:val="00BB765D"/>
    <w:rsid w:val="00BC0880"/>
    <w:rsid w:val="00BE1055"/>
    <w:rsid w:val="00BE2F70"/>
    <w:rsid w:val="00BF03F0"/>
    <w:rsid w:val="00BF1CEB"/>
    <w:rsid w:val="00BF32E1"/>
    <w:rsid w:val="00BF57CD"/>
    <w:rsid w:val="00C002D6"/>
    <w:rsid w:val="00C02A08"/>
    <w:rsid w:val="00C02CCA"/>
    <w:rsid w:val="00C05289"/>
    <w:rsid w:val="00C11D54"/>
    <w:rsid w:val="00C138FF"/>
    <w:rsid w:val="00C1437A"/>
    <w:rsid w:val="00C16FE8"/>
    <w:rsid w:val="00C235F7"/>
    <w:rsid w:val="00C236A8"/>
    <w:rsid w:val="00C2632E"/>
    <w:rsid w:val="00C2725E"/>
    <w:rsid w:val="00C30067"/>
    <w:rsid w:val="00C3038D"/>
    <w:rsid w:val="00C30A31"/>
    <w:rsid w:val="00C324FC"/>
    <w:rsid w:val="00C34226"/>
    <w:rsid w:val="00C3546E"/>
    <w:rsid w:val="00C364A1"/>
    <w:rsid w:val="00C371A2"/>
    <w:rsid w:val="00C37AD0"/>
    <w:rsid w:val="00C420CC"/>
    <w:rsid w:val="00C433D9"/>
    <w:rsid w:val="00C52544"/>
    <w:rsid w:val="00C527B6"/>
    <w:rsid w:val="00C530BB"/>
    <w:rsid w:val="00C53766"/>
    <w:rsid w:val="00C60495"/>
    <w:rsid w:val="00C61626"/>
    <w:rsid w:val="00C63DD5"/>
    <w:rsid w:val="00C63F96"/>
    <w:rsid w:val="00C644C8"/>
    <w:rsid w:val="00C71604"/>
    <w:rsid w:val="00C71692"/>
    <w:rsid w:val="00C72774"/>
    <w:rsid w:val="00C7468A"/>
    <w:rsid w:val="00C752D8"/>
    <w:rsid w:val="00C7572B"/>
    <w:rsid w:val="00C80A3D"/>
    <w:rsid w:val="00C84120"/>
    <w:rsid w:val="00C91840"/>
    <w:rsid w:val="00C91EC8"/>
    <w:rsid w:val="00C94170"/>
    <w:rsid w:val="00C9677E"/>
    <w:rsid w:val="00C96C55"/>
    <w:rsid w:val="00C97C33"/>
    <w:rsid w:val="00CA0147"/>
    <w:rsid w:val="00CA2DF2"/>
    <w:rsid w:val="00CA4D82"/>
    <w:rsid w:val="00CA51C4"/>
    <w:rsid w:val="00CB0F6D"/>
    <w:rsid w:val="00CB2CB6"/>
    <w:rsid w:val="00CB54A7"/>
    <w:rsid w:val="00CB5CA4"/>
    <w:rsid w:val="00CB6914"/>
    <w:rsid w:val="00CB6F83"/>
    <w:rsid w:val="00CC3FB3"/>
    <w:rsid w:val="00CC68C2"/>
    <w:rsid w:val="00CD20BA"/>
    <w:rsid w:val="00CD25B4"/>
    <w:rsid w:val="00CD5321"/>
    <w:rsid w:val="00CD55C2"/>
    <w:rsid w:val="00CD690F"/>
    <w:rsid w:val="00CD7B0D"/>
    <w:rsid w:val="00CE2E4F"/>
    <w:rsid w:val="00CE3981"/>
    <w:rsid w:val="00CE425A"/>
    <w:rsid w:val="00CF1242"/>
    <w:rsid w:val="00CF2030"/>
    <w:rsid w:val="00D012BC"/>
    <w:rsid w:val="00D03AEC"/>
    <w:rsid w:val="00D04F05"/>
    <w:rsid w:val="00D12BB0"/>
    <w:rsid w:val="00D13118"/>
    <w:rsid w:val="00D1705F"/>
    <w:rsid w:val="00D20483"/>
    <w:rsid w:val="00D22120"/>
    <w:rsid w:val="00D237DB"/>
    <w:rsid w:val="00D23CA7"/>
    <w:rsid w:val="00D31368"/>
    <w:rsid w:val="00D322BF"/>
    <w:rsid w:val="00D33361"/>
    <w:rsid w:val="00D3433D"/>
    <w:rsid w:val="00D34EB2"/>
    <w:rsid w:val="00D374F2"/>
    <w:rsid w:val="00D52D7F"/>
    <w:rsid w:val="00D5453F"/>
    <w:rsid w:val="00D54CDD"/>
    <w:rsid w:val="00D54DF3"/>
    <w:rsid w:val="00D55199"/>
    <w:rsid w:val="00D55F18"/>
    <w:rsid w:val="00D568AA"/>
    <w:rsid w:val="00D57F1F"/>
    <w:rsid w:val="00D6010C"/>
    <w:rsid w:val="00D60397"/>
    <w:rsid w:val="00D64414"/>
    <w:rsid w:val="00D66056"/>
    <w:rsid w:val="00D66E04"/>
    <w:rsid w:val="00D67F12"/>
    <w:rsid w:val="00D723AF"/>
    <w:rsid w:val="00D750DC"/>
    <w:rsid w:val="00D76967"/>
    <w:rsid w:val="00D84C82"/>
    <w:rsid w:val="00D9151A"/>
    <w:rsid w:val="00D93F95"/>
    <w:rsid w:val="00D9581E"/>
    <w:rsid w:val="00DA4398"/>
    <w:rsid w:val="00DB39F5"/>
    <w:rsid w:val="00DB4651"/>
    <w:rsid w:val="00DB497B"/>
    <w:rsid w:val="00DB4F43"/>
    <w:rsid w:val="00DB7DB4"/>
    <w:rsid w:val="00DC0DF4"/>
    <w:rsid w:val="00DC476E"/>
    <w:rsid w:val="00DD05D5"/>
    <w:rsid w:val="00DD0C38"/>
    <w:rsid w:val="00DD196A"/>
    <w:rsid w:val="00DD4700"/>
    <w:rsid w:val="00DD5CBC"/>
    <w:rsid w:val="00DD6331"/>
    <w:rsid w:val="00DE0100"/>
    <w:rsid w:val="00DE2B39"/>
    <w:rsid w:val="00DE405F"/>
    <w:rsid w:val="00DE7280"/>
    <w:rsid w:val="00DE7D47"/>
    <w:rsid w:val="00DF0C7E"/>
    <w:rsid w:val="00DF1FFF"/>
    <w:rsid w:val="00DF325A"/>
    <w:rsid w:val="00DF47FE"/>
    <w:rsid w:val="00DF505F"/>
    <w:rsid w:val="00E02170"/>
    <w:rsid w:val="00E06A8C"/>
    <w:rsid w:val="00E16537"/>
    <w:rsid w:val="00E176D7"/>
    <w:rsid w:val="00E17E08"/>
    <w:rsid w:val="00E212F1"/>
    <w:rsid w:val="00E22185"/>
    <w:rsid w:val="00E231AA"/>
    <w:rsid w:val="00E2410F"/>
    <w:rsid w:val="00E275E5"/>
    <w:rsid w:val="00E3557E"/>
    <w:rsid w:val="00E374CF"/>
    <w:rsid w:val="00E375F1"/>
    <w:rsid w:val="00E37EB2"/>
    <w:rsid w:val="00E4744D"/>
    <w:rsid w:val="00E5600C"/>
    <w:rsid w:val="00E56FF9"/>
    <w:rsid w:val="00E60D43"/>
    <w:rsid w:val="00E610CE"/>
    <w:rsid w:val="00E61513"/>
    <w:rsid w:val="00E62262"/>
    <w:rsid w:val="00E6570B"/>
    <w:rsid w:val="00E66953"/>
    <w:rsid w:val="00E67398"/>
    <w:rsid w:val="00E71487"/>
    <w:rsid w:val="00E71BD6"/>
    <w:rsid w:val="00E73256"/>
    <w:rsid w:val="00E732E9"/>
    <w:rsid w:val="00E74FA4"/>
    <w:rsid w:val="00E7751B"/>
    <w:rsid w:val="00E83E7F"/>
    <w:rsid w:val="00E84583"/>
    <w:rsid w:val="00E84982"/>
    <w:rsid w:val="00E854FC"/>
    <w:rsid w:val="00E90B44"/>
    <w:rsid w:val="00E93CD1"/>
    <w:rsid w:val="00E95629"/>
    <w:rsid w:val="00E95861"/>
    <w:rsid w:val="00E95E4D"/>
    <w:rsid w:val="00E96EDE"/>
    <w:rsid w:val="00E96F02"/>
    <w:rsid w:val="00E97029"/>
    <w:rsid w:val="00EA4603"/>
    <w:rsid w:val="00EA53FC"/>
    <w:rsid w:val="00EA61E8"/>
    <w:rsid w:val="00EB0B95"/>
    <w:rsid w:val="00EB1837"/>
    <w:rsid w:val="00EB24B6"/>
    <w:rsid w:val="00EB50C0"/>
    <w:rsid w:val="00EB5444"/>
    <w:rsid w:val="00EB5C09"/>
    <w:rsid w:val="00EB7DCB"/>
    <w:rsid w:val="00EC26A0"/>
    <w:rsid w:val="00EC5341"/>
    <w:rsid w:val="00EC5924"/>
    <w:rsid w:val="00ED17C4"/>
    <w:rsid w:val="00ED3E81"/>
    <w:rsid w:val="00ED75F4"/>
    <w:rsid w:val="00EE039F"/>
    <w:rsid w:val="00EE111B"/>
    <w:rsid w:val="00EE238C"/>
    <w:rsid w:val="00EE4959"/>
    <w:rsid w:val="00EF0F8C"/>
    <w:rsid w:val="00EF152A"/>
    <w:rsid w:val="00EF15C8"/>
    <w:rsid w:val="00EF6155"/>
    <w:rsid w:val="00EF742F"/>
    <w:rsid w:val="00F00C7D"/>
    <w:rsid w:val="00F11E6D"/>
    <w:rsid w:val="00F125F9"/>
    <w:rsid w:val="00F16D59"/>
    <w:rsid w:val="00F17CE2"/>
    <w:rsid w:val="00F30C88"/>
    <w:rsid w:val="00F32D77"/>
    <w:rsid w:val="00F3399F"/>
    <w:rsid w:val="00F34624"/>
    <w:rsid w:val="00F35952"/>
    <w:rsid w:val="00F368CA"/>
    <w:rsid w:val="00F464E0"/>
    <w:rsid w:val="00F473FB"/>
    <w:rsid w:val="00F47F15"/>
    <w:rsid w:val="00F52E18"/>
    <w:rsid w:val="00F61699"/>
    <w:rsid w:val="00F64ACB"/>
    <w:rsid w:val="00F655F4"/>
    <w:rsid w:val="00F65963"/>
    <w:rsid w:val="00F67C54"/>
    <w:rsid w:val="00F703C5"/>
    <w:rsid w:val="00F71C7E"/>
    <w:rsid w:val="00F71CB2"/>
    <w:rsid w:val="00F75911"/>
    <w:rsid w:val="00F81A69"/>
    <w:rsid w:val="00F83B61"/>
    <w:rsid w:val="00F8400B"/>
    <w:rsid w:val="00F84382"/>
    <w:rsid w:val="00F860F6"/>
    <w:rsid w:val="00F86AE3"/>
    <w:rsid w:val="00F9077C"/>
    <w:rsid w:val="00F90934"/>
    <w:rsid w:val="00F92278"/>
    <w:rsid w:val="00F94EF1"/>
    <w:rsid w:val="00F96929"/>
    <w:rsid w:val="00FA0A7E"/>
    <w:rsid w:val="00FA0D4C"/>
    <w:rsid w:val="00FA4722"/>
    <w:rsid w:val="00FA697A"/>
    <w:rsid w:val="00FA6BE3"/>
    <w:rsid w:val="00FB31FC"/>
    <w:rsid w:val="00FB3D3F"/>
    <w:rsid w:val="00FB684B"/>
    <w:rsid w:val="00FC3A8D"/>
    <w:rsid w:val="00FD324C"/>
    <w:rsid w:val="00FD786E"/>
    <w:rsid w:val="00FD7BA3"/>
    <w:rsid w:val="00FE2A34"/>
    <w:rsid w:val="00FE3FD2"/>
    <w:rsid w:val="00FF42AC"/>
    <w:rsid w:val="00FF593B"/>
    <w:rsid w:val="011970E0"/>
    <w:rsid w:val="01289D0D"/>
    <w:rsid w:val="02E3F6D9"/>
    <w:rsid w:val="03B0AC28"/>
    <w:rsid w:val="047B421E"/>
    <w:rsid w:val="048D8E73"/>
    <w:rsid w:val="055833FE"/>
    <w:rsid w:val="05AFE290"/>
    <w:rsid w:val="06D62EEC"/>
    <w:rsid w:val="07984BF4"/>
    <w:rsid w:val="07A8B0D7"/>
    <w:rsid w:val="0B3277F8"/>
    <w:rsid w:val="0C56E2D3"/>
    <w:rsid w:val="0ED92428"/>
    <w:rsid w:val="0F20626D"/>
    <w:rsid w:val="0F9B61F5"/>
    <w:rsid w:val="0FE509E4"/>
    <w:rsid w:val="10B62EB2"/>
    <w:rsid w:val="11452999"/>
    <w:rsid w:val="1191FC66"/>
    <w:rsid w:val="11B935B2"/>
    <w:rsid w:val="11D5E690"/>
    <w:rsid w:val="128F68D6"/>
    <w:rsid w:val="131C7706"/>
    <w:rsid w:val="1352EE2C"/>
    <w:rsid w:val="157930BB"/>
    <w:rsid w:val="16273CB5"/>
    <w:rsid w:val="17470092"/>
    <w:rsid w:val="174BDAFF"/>
    <w:rsid w:val="175B334F"/>
    <w:rsid w:val="176A6E72"/>
    <w:rsid w:val="1776ABEF"/>
    <w:rsid w:val="18787E8A"/>
    <w:rsid w:val="1B76B962"/>
    <w:rsid w:val="1E0A5E21"/>
    <w:rsid w:val="1E4ED0AD"/>
    <w:rsid w:val="1E64D8C7"/>
    <w:rsid w:val="1E9D7CF0"/>
    <w:rsid w:val="1F0C0B0B"/>
    <w:rsid w:val="1F45CC9B"/>
    <w:rsid w:val="1FB609B0"/>
    <w:rsid w:val="207AE008"/>
    <w:rsid w:val="20E92C7D"/>
    <w:rsid w:val="21D8470A"/>
    <w:rsid w:val="2208905A"/>
    <w:rsid w:val="22F20D6E"/>
    <w:rsid w:val="2343A41C"/>
    <w:rsid w:val="25A2FDD1"/>
    <w:rsid w:val="2605C165"/>
    <w:rsid w:val="26AFC1E9"/>
    <w:rsid w:val="286D8BA1"/>
    <w:rsid w:val="28E8135C"/>
    <w:rsid w:val="29CA740F"/>
    <w:rsid w:val="2BC01562"/>
    <w:rsid w:val="321C9698"/>
    <w:rsid w:val="324F5A04"/>
    <w:rsid w:val="3357E54B"/>
    <w:rsid w:val="34C6EC42"/>
    <w:rsid w:val="3683AAC8"/>
    <w:rsid w:val="38868D76"/>
    <w:rsid w:val="389CF22D"/>
    <w:rsid w:val="38BB4C5A"/>
    <w:rsid w:val="39351D96"/>
    <w:rsid w:val="3A778A0A"/>
    <w:rsid w:val="3AA359F2"/>
    <w:rsid w:val="3AFCEDF4"/>
    <w:rsid w:val="3AFFB1E1"/>
    <w:rsid w:val="3BC78069"/>
    <w:rsid w:val="3C6CBE58"/>
    <w:rsid w:val="3CBB8CB0"/>
    <w:rsid w:val="3D222E08"/>
    <w:rsid w:val="3D23A021"/>
    <w:rsid w:val="3DE3AED4"/>
    <w:rsid w:val="3DE96264"/>
    <w:rsid w:val="3EBDFE69"/>
    <w:rsid w:val="4004F5F5"/>
    <w:rsid w:val="4183CB4A"/>
    <w:rsid w:val="436E9442"/>
    <w:rsid w:val="453099D1"/>
    <w:rsid w:val="45332DCB"/>
    <w:rsid w:val="4562670F"/>
    <w:rsid w:val="468743C3"/>
    <w:rsid w:val="46CEBF68"/>
    <w:rsid w:val="4856CD65"/>
    <w:rsid w:val="48A333F2"/>
    <w:rsid w:val="4A86FDB8"/>
    <w:rsid w:val="4AB38E0F"/>
    <w:rsid w:val="4B0F8AA7"/>
    <w:rsid w:val="4BE09B88"/>
    <w:rsid w:val="4C01C0C7"/>
    <w:rsid w:val="4D99C258"/>
    <w:rsid w:val="4DEC4F01"/>
    <w:rsid w:val="4E455D94"/>
    <w:rsid w:val="4EB6C732"/>
    <w:rsid w:val="4EE24020"/>
    <w:rsid w:val="5130D5C6"/>
    <w:rsid w:val="51C0A63B"/>
    <w:rsid w:val="52CD8904"/>
    <w:rsid w:val="543BE460"/>
    <w:rsid w:val="5489E8BD"/>
    <w:rsid w:val="564B2E49"/>
    <w:rsid w:val="568E768A"/>
    <w:rsid w:val="57D18FE6"/>
    <w:rsid w:val="5A99BED1"/>
    <w:rsid w:val="5AAF2162"/>
    <w:rsid w:val="5CABDD33"/>
    <w:rsid w:val="5D93E3E1"/>
    <w:rsid w:val="5DABDA21"/>
    <w:rsid w:val="5EA0DFA8"/>
    <w:rsid w:val="5ECCA344"/>
    <w:rsid w:val="6063A8C0"/>
    <w:rsid w:val="606F2C76"/>
    <w:rsid w:val="623621A2"/>
    <w:rsid w:val="624B2544"/>
    <w:rsid w:val="628D2BB8"/>
    <w:rsid w:val="633DC736"/>
    <w:rsid w:val="66CD402C"/>
    <w:rsid w:val="673AEA2D"/>
    <w:rsid w:val="6787B01D"/>
    <w:rsid w:val="6821B18C"/>
    <w:rsid w:val="6973B05F"/>
    <w:rsid w:val="6BEA5770"/>
    <w:rsid w:val="6D8F53F2"/>
    <w:rsid w:val="6DF840DE"/>
    <w:rsid w:val="6EC46FB9"/>
    <w:rsid w:val="6EFDE6E3"/>
    <w:rsid w:val="6F7D43C6"/>
    <w:rsid w:val="7312C009"/>
    <w:rsid w:val="7334F4EF"/>
    <w:rsid w:val="73CF8930"/>
    <w:rsid w:val="7488C264"/>
    <w:rsid w:val="763CAA3C"/>
    <w:rsid w:val="799B2219"/>
    <w:rsid w:val="79BC8411"/>
    <w:rsid w:val="79F251C1"/>
    <w:rsid w:val="7D4BDFA0"/>
    <w:rsid w:val="7FF3F4E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C1B6BB0C-E80A-4AF0-8C5C-CF8850B76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CB"/>
  </w:style>
  <w:style w:type="paragraph" w:styleId="Heading2">
    <w:name w:val="heading 2"/>
    <w:basedOn w:val="Normal"/>
    <w:next w:val="Normal"/>
    <w:link w:val="Heading2Char"/>
    <w:uiPriority w:val="9"/>
    <w:unhideWhenUsed/>
    <w:qFormat/>
    <w:rsid w:val="00AD2F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015D2B"/>
    <w:pPr>
      <w:spacing w:before="100" w:beforeAutospacing="1" w:after="100" w:afterAutospacing="1" w:line="240" w:lineRule="auto"/>
      <w:outlineLvl w:val="2"/>
    </w:pPr>
    <w:rPr>
      <w:rFonts w:eastAsia="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Numbered Para 1,Dot pt,No Spacing1,List Paragraph Char Char Char,Indicator Text,List Paragraph1,Bullet Points,MAIN CONTENT,IFCL - List Paragraph,List Paragraph12,OBC Bullet,F5 List Paragraph,Bullet Styl"/>
    <w:basedOn w:val="Normal"/>
    <w:link w:val="ListParagraphChar"/>
    <w:uiPriority w:val="34"/>
    <w:qFormat/>
    <w:rsid w:val="004D25CB"/>
    <w:pPr>
      <w:ind w:left="720"/>
      <w:contextualSpacing/>
    </w:pPr>
  </w:style>
  <w:style w:type="character" w:styleId="CommentReference">
    <w:name w:val="annotation reference"/>
    <w:basedOn w:val="DefaultParagraphFont"/>
    <w:uiPriority w:val="99"/>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Numbered Para 1 Char,Dot pt Char,No Spacing1 Char,List Paragraph Char Char Char Char,Indicator Text Char,List Paragraph1 Char,Bullet Points Char,MAIN CONTENT Char,IFCL - List Paragraph Char"/>
    <w:link w:val="ListParagraph"/>
    <w:uiPriority w:val="34"/>
    <w:qFormat/>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97397A"/>
    <w:rPr>
      <w:color w:val="0563C1" w:themeColor="hyperlink"/>
      <w:u w:val="single"/>
    </w:rPr>
  </w:style>
  <w:style w:type="paragraph" w:styleId="Revision">
    <w:name w:val="Revision"/>
    <w:hidden/>
    <w:uiPriority w:val="99"/>
    <w:semiHidden/>
    <w:rsid w:val="00293360"/>
    <w:pPr>
      <w:spacing w:after="0" w:line="240" w:lineRule="auto"/>
    </w:pPr>
  </w:style>
  <w:style w:type="character" w:styleId="UnresolvedMention">
    <w:name w:val="Unresolved Mention"/>
    <w:basedOn w:val="DefaultParagraphFont"/>
    <w:uiPriority w:val="99"/>
    <w:semiHidden/>
    <w:unhideWhenUsed/>
    <w:rsid w:val="00264763"/>
    <w:rPr>
      <w:color w:val="605E5C"/>
      <w:shd w:val="clear" w:color="auto" w:fill="E1DFDD"/>
    </w:rPr>
  </w:style>
  <w:style w:type="character" w:customStyle="1" w:styleId="normaltextrun">
    <w:name w:val="normaltextrun"/>
    <w:basedOn w:val="DefaultParagraphFont"/>
    <w:rsid w:val="00973176"/>
  </w:style>
  <w:style w:type="character" w:customStyle="1" w:styleId="cf01">
    <w:name w:val="cf01"/>
    <w:basedOn w:val="DefaultParagraphFont"/>
    <w:rsid w:val="00973176"/>
    <w:rPr>
      <w:rFonts w:ascii="Segoe UI" w:hAnsi="Segoe UI" w:cs="Segoe UI" w:hint="default"/>
      <w:sz w:val="18"/>
      <w:szCs w:val="18"/>
    </w:rPr>
  </w:style>
  <w:style w:type="character" w:customStyle="1" w:styleId="Heading3Char">
    <w:name w:val="Heading 3 Char"/>
    <w:basedOn w:val="DefaultParagraphFont"/>
    <w:link w:val="Heading3"/>
    <w:uiPriority w:val="9"/>
    <w:rsid w:val="00015D2B"/>
    <w:rPr>
      <w:rFonts w:ascii="Times New Roman" w:eastAsia="Times New Roman" w:hAnsi="Times New Roman" w:cs="Times New Roman"/>
      <w:b/>
      <w:bCs/>
      <w:sz w:val="27"/>
      <w:szCs w:val="27"/>
      <w:lang w:eastAsia="lv-LV"/>
    </w:rPr>
  </w:style>
  <w:style w:type="paragraph" w:customStyle="1" w:styleId="boldparagraphheader">
    <w:name w:val="bold_paragraph_header"/>
    <w:basedOn w:val="Normal"/>
    <w:next w:val="Normal"/>
    <w:rsid w:val="001B20C6"/>
    <w:pPr>
      <w:spacing w:after="0" w:line="240" w:lineRule="auto"/>
      <w:contextualSpacing/>
      <w:jc w:val="center"/>
    </w:pPr>
    <w:rPr>
      <w:rFonts w:eastAsia="Times New Roman"/>
      <w:b/>
      <w:color w:val="333333"/>
      <w:sz w:val="28"/>
      <w:szCs w:val="20"/>
      <w:lang w:eastAsia="lv-LV"/>
    </w:rPr>
  </w:style>
  <w:style w:type="character" w:customStyle="1" w:styleId="Heading2Char">
    <w:name w:val="Heading 2 Char"/>
    <w:basedOn w:val="DefaultParagraphFont"/>
    <w:link w:val="Heading2"/>
    <w:uiPriority w:val="9"/>
    <w:rsid w:val="00AD2F0A"/>
    <w:rPr>
      <w:rFonts w:asciiTheme="majorHAnsi" w:eastAsiaTheme="majorEastAsia" w:hAnsiTheme="majorHAnsi" w:cstheme="majorBidi"/>
      <w:color w:val="2E74B5" w:themeColor="accent1" w:themeShade="BF"/>
      <w:sz w:val="26"/>
      <w:szCs w:val="26"/>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042523">
      <w:bodyDiv w:val="1"/>
      <w:marLeft w:val="0"/>
      <w:marRight w:val="0"/>
      <w:marTop w:val="0"/>
      <w:marBottom w:val="0"/>
      <w:divBdr>
        <w:top w:val="none" w:sz="0" w:space="0" w:color="auto"/>
        <w:left w:val="none" w:sz="0" w:space="0" w:color="auto"/>
        <w:bottom w:val="none" w:sz="0" w:space="0" w:color="auto"/>
        <w:right w:val="none" w:sz="0" w:space="0" w:color="auto"/>
      </w:divBdr>
      <w:divsChild>
        <w:div w:id="134496141">
          <w:marLeft w:val="490"/>
          <w:marRight w:val="0"/>
          <w:marTop w:val="77"/>
          <w:marBottom w:val="0"/>
          <w:divBdr>
            <w:top w:val="none" w:sz="0" w:space="0" w:color="auto"/>
            <w:left w:val="none" w:sz="0" w:space="0" w:color="auto"/>
            <w:bottom w:val="none" w:sz="0" w:space="0" w:color="auto"/>
            <w:right w:val="none" w:sz="0" w:space="0" w:color="auto"/>
          </w:divBdr>
        </w:div>
      </w:divsChild>
    </w:div>
    <w:div w:id="541526802">
      <w:bodyDiv w:val="1"/>
      <w:marLeft w:val="0"/>
      <w:marRight w:val="0"/>
      <w:marTop w:val="0"/>
      <w:marBottom w:val="0"/>
      <w:divBdr>
        <w:top w:val="none" w:sz="0" w:space="0" w:color="auto"/>
        <w:left w:val="none" w:sz="0" w:space="0" w:color="auto"/>
        <w:bottom w:val="none" w:sz="0" w:space="0" w:color="auto"/>
        <w:right w:val="none" w:sz="0" w:space="0" w:color="auto"/>
      </w:divBdr>
    </w:div>
    <w:div w:id="170512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gov.lv" TargetMode="Externa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d076a5-8350-4827-88fa-2a4ebf9a1d58">
      <UserInfo>
        <DisplayName/>
        <AccountId xsi:nil="true"/>
        <AccountType/>
      </UserInfo>
    </SharedWithUsers>
    <lcf76f155ced4ddcb4097134ff3c332f xmlns="f6e386fc-dcfa-48b5-ba6f-5efb9b8dcde0">
      <Terms xmlns="http://schemas.microsoft.com/office/infopath/2007/PartnerControls"/>
    </lcf76f155ced4ddcb4097134ff3c332f>
    <TaxCatchAll xmlns="a6d076a5-8350-4827-88fa-2a4ebf9a1d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A7CEA9022EBDB4DBB22CF74E3A558F5" ma:contentTypeVersion="16" ma:contentTypeDescription="Izveidot jaunu dokumentu." ma:contentTypeScope="" ma:versionID="d3469259bc8b6153d40bcac77c67aa90">
  <xsd:schema xmlns:xsd="http://www.w3.org/2001/XMLSchema" xmlns:xs="http://www.w3.org/2001/XMLSchema" xmlns:p="http://schemas.microsoft.com/office/2006/metadata/properties" xmlns:ns2="f6e386fc-dcfa-48b5-ba6f-5efb9b8dcde0" xmlns:ns3="a6d076a5-8350-4827-88fa-2a4ebf9a1d58" targetNamespace="http://schemas.microsoft.com/office/2006/metadata/properties" ma:root="true" ma:fieldsID="8a66b5d7ae892c128737c94805d96b17" ns2:_="" ns3:_="">
    <xsd:import namespace="f6e386fc-dcfa-48b5-ba6f-5efb9b8dcde0"/>
    <xsd:import namespace="a6d076a5-8350-4827-88fa-2a4ebf9a1d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386fc-dcfa-48b5-ba6f-5efb9b8dc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d076a5-8350-4827-88fa-2a4ebf9a1d58"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b8a11d41-ea63-4818-8714-68e00a52c2f3}" ma:internalName="TaxCatchAll" ma:showField="CatchAllData" ma:web="a6d076a5-8350-4827-88fa-2a4ebf9a1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755FF-072A-4257-87D8-A59B8CD89FF8}">
  <ds:schemaRefs>
    <ds:schemaRef ds:uri="http://schemas.microsoft.com/office/2006/metadata/properties"/>
    <ds:schemaRef ds:uri="http://schemas.microsoft.com/office/infopath/2007/PartnerControls"/>
    <ds:schemaRef ds:uri="a6d076a5-8350-4827-88fa-2a4ebf9a1d58"/>
    <ds:schemaRef ds:uri="f6e386fc-dcfa-48b5-ba6f-5efb9b8dcde0"/>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7DF2B67E-D4D2-4B98-ACD9-2B073E29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386fc-dcfa-48b5-ba6f-5efb9b8dcde0"/>
    <ds:schemaRef ds:uri="a6d076a5-8350-4827-88fa-2a4ebf9a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D7FC91-7CE3-4DC9-88C6-B9E7347B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6292</Words>
  <Characters>3588</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Anspoka</dc:creator>
  <cp:keywords>VPVKAC_Rindas_IS</cp:keywords>
  <dc:description/>
  <cp:lastModifiedBy>Lilija Kampane</cp:lastModifiedBy>
  <cp:revision>3</cp:revision>
  <cp:lastPrinted>2023-02-23T03:23:00Z</cp:lastPrinted>
  <dcterms:created xsi:type="dcterms:W3CDTF">2023-07-17T05:45:00Z</dcterms:created>
  <dcterms:modified xsi:type="dcterms:W3CDTF">2023-07-18T12:55:00Z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0x0101007A7CEA9022EBDB4DBB22CF74E3A558F5</vt:lpwstr>
  </property>
  <property fmtid="{D5CDD505-2E9C-101B-9397-08002B2CF9AE}" pid="3" name="MediaServiceImageTags">
    <vt:lpwstr/>
  </property>
  <property fmtid="{D5CDD505-2E9C-101B-9397-08002B2CF9AE}" pid="4" name="TaxKeyword">
    <vt:lpwstr>192;#VPVKAC_Rindas_IS|99b7bd6d-8ac1-4d42-98d4-2ed95eb3450c</vt:lpwstr>
  </property>
</Properties>
</file>