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4. decembrī (prot. Nr. 50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 3 233 187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 šādām sporta organizācijām sporta pasākumu izdevumu segšanai: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981 879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Olimpiskā komiteja", lai segtu izdevumus, kas saistīti ar atbalsta programmas "Losandželosa 2028"  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946 350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biedrībai "Latvijas Olimpiskā komiteja", lai segtu izdevumus, kas saistīti ar olimpisko sagatavošanās programmu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388 484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Hokeja federācija", lai segtu izdevumus, kas saistīti ar Latvijas hokeja vīriešu izlases sagatavošanos un dalību 2026. gada pasaules čempionātā;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396 478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Volejbola federācija", lai segtu izdevumus, kas saistīti ar Latvijas volejbola sieviešu un vīriešu izlašu sagatavošanos un dalību 2026. gada Eiropas čempionātos;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93 000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Volejbola federācija", lai segtu izdevumus, kas saistīti ar FIVB "Beach Pro Tour Futures" posma organizēšanu 2026.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67 237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Kamaniņu sporta federācija", lai segtu izdevumus, kas saistīti ar pasaules kausa junioriem 6. posma organizēšanu 2026. gadā;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Riteņbraukšanas federācija", lai segtu izdevumus, kas saistīti ar </w:t>
      </w:r>
      <w:r w:rsidR="00000000" w:rsidRPr="00000000" w:rsidDel="00000000">
        <w:rPr>
          <w:i w:val="1"/>
          <w:rtl w:val="0"/>
        </w:rPr>
        <w:t xml:space="preserve">Baltic Chain Tour</w:t>
      </w:r>
      <w:r w:rsidR="00000000" w:rsidRPr="00000000" w:rsidDel="00000000">
        <w:rPr>
          <w:rtl w:val="0"/>
        </w:rPr>
        <w:t xml:space="preserve"> Latvijas posma organizēšanu 2026.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Bobsleja un skeletona federācija", lai segtu izdevumus, kas saistīti ar pasaules kausa posma skeletonā organizēšanu 2025.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69 759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Biatlona federācija", lai segtu izdevumus, kas saistīti ar 2026. gada IBU junioru kausa organizēšanu;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Paralimpiskā komiteja", lai segtu izdevumus, kas saistīti ar Latvijas Paralimpiskās vienības nodrošināšanu;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Automobiļu federācija", lai segtu izdevumus, kas saistīti ar Eiropas autokrosa čempionāta 2. posma organizēšanu 2025.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biedrībai "Latvijas Motosporta federācija", lai segtu izdevumus, kas saistīti ar 2026. gada pasaules čempionāta posma motokrosā blakusvāģiem un kvadricikliem organizēšanu.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25-TA-2891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25-TA-2891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