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svešvalodas centralizētā eksāmena vispārējās vidējās izglītības programmā aizstāšanu ar starptautiskas testēšanas institūcijas pārbaudījumu svešvalodā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likuma</w:t>
      </w:r>
      <w:r w:rsidR="00000000" w:rsidRPr="00000000" w:rsidDel="00000000">
        <w:rPr>
          <w:rStyle w:val="paragraph"/>
          <w:i w:val="1"/>
          <w:rtl w:val="0"/>
        </w:rPr>
        <w:t xml:space="preserve"> 4. panta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svešvalodas centralizēto eksāmenu vispārējās vidējās izglītības programmā (turpmāk – svešvalodas eksāmens) aizstāj ar starptautiskas testēšanas institūcijas (turpmāk – institūcija) pārbaudījumu svešvalodā (turpmāk – pārbaudījums);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izdotajā dokumentā norādītā pārbaudījuma vērtējuma atbilstību svešvalodas eksāmena vērtējumam;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sarakstu </w:t>
      </w:r>
      <w:r w:rsidR="00000000" w:rsidRPr="00000000" w:rsidDel="00000000">
        <w:rPr>
          <w:rtl w:val="0"/>
        </w:rPr>
        <w:t xml:space="preserve">(</w:t>
      </w:r>
      <w:r w:rsidR="00000000" w:rsidRPr="00000000" w:rsidDel="00000000">
        <w:rPr>
          <w:rtl w:val="0"/>
        </w:rPr>
        <w:t xml:space="preserve">pielikums</w:t>
      </w:r>
      <w:r w:rsidR="00000000" w:rsidRPr="00000000" w:rsidDel="00000000">
        <w:rPr>
          <w:rtl w:val="0"/>
        </w:rPr>
        <w:t xml:space="preserve">)</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Svešvalodas eksāmenu optimālajā vai augstākajā mācību satura apguves līmenī ir tiesības aizstāt ar institūcijas pārbaudījumu,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nokārtots šo noteikumu </w:t>
      </w:r>
      <w:r w:rsidR="00000000" w:rsidRPr="00000000" w:rsidDel="00000000">
        <w:rPr>
          <w:rtl w:val="0"/>
        </w:rPr>
        <w:t xml:space="preserve">pielikumā</w:t>
      </w:r>
      <w:r w:rsidR="00000000" w:rsidRPr="00000000" w:rsidDel="00000000">
        <w:rPr>
          <w:rtl w:val="0"/>
        </w:rPr>
        <w:t xml:space="preserve"> minētās institūcijas pārbaudījums un ir izpildītas šo noteikumu </w:t>
      </w:r>
      <w:r w:rsidR="00000000" w:rsidRPr="00000000" w:rsidDel="00000000">
        <w:rPr>
          <w:rtl w:val="0"/>
        </w:rPr>
        <w:t xml:space="preserve">pielikumā</w:t>
      </w:r>
      <w:r w:rsidR="00000000" w:rsidRPr="00000000" w:rsidDel="00000000">
        <w:rPr>
          <w:rtl w:val="0"/>
        </w:rPr>
        <w:t xml:space="preserve"> attiecīgajam mācību satura apguves līmenim noteiktās minimālās prasības iegūtajam vērtējumam;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pārbaudījumā iegūtais vērtējums atbilstoši Eiropas kopīgajās pamatnostādnēs valodu apguvei noteiktajiem valodas prasmes līmeņiem nav zemāks par B2 līmeni, aizstājot optimālā mācību satura apguves līmeņa eksāmenu, vai C1, aizstājot augstākā mācību satura apguves līmeņa eksāmenu;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institūcijas pārbaudījumu izglītojamais nokārtojis vispārējās vidējās izglītības apguves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institūcijas izdotais dokuments par pārbaudījumā iegūto vērtējumu (turpmāk – institūcijas dokuments) atbilstoši tajā norādītajam derīguma termiņam, ja institūcija tādu ir noteikusi, ir derīgs paredzētā svešvalodas eksāmena norises dienā;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izglītības attīstības aģentūra (turpmāk – aģentūra) šo noteikumu </w:t>
      </w:r>
      <w:r w:rsidR="00000000" w:rsidRPr="00000000" w:rsidDel="00000000">
        <w:rPr>
          <w:rtl w:val="0"/>
        </w:rPr>
        <w:t xml:space="preserve">6.</w:t>
      </w:r>
      <w:r w:rsidR="00000000" w:rsidRPr="00000000" w:rsidDel="00000000">
        <w:rPr>
          <w:rtl w:val="0"/>
        </w:rPr>
        <w:t xml:space="preserve"> punktā noteiktajā kārtībā ir apliecinājusi institūcijas dokumentā norādītā vērtējuma autentiskumu.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Institūcijas dokumentā norādītais izglītojamā iegūtais vērtējums pārbaudījumā atbilst šādam svešvalodas eksāmena vērtējumam: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aizstāts  augstākā mācību satura apguves līmeņa eksāmens, tad:</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C2 līmenis institūcijas pārbaudījumā atbilst 100 procentiem svešvalodas eksāmenā;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C1 līmenis institūcijas pārbaudījumā atbilst svešvalodas eksāmena C1 līmeņa robežpunktu statistiskam vidējam vērtējumam;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aizstāts optimālā mācību satura apguves līmeņa eksāmens, tad:</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C2 un C1 līmenis institūcijas pārbaudījumā atbilst 100 procentiem svešvalodas eksāmenā;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B2 līmenis institūcijas pārbaudījumā atbilst svešvalodas eksāmena B2 līmeņa robežpunktu statistiskam vidējam vērtējumam.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Izglītojamais, kurš vēlas aizstāt svešvalodas eksāmenu ar institūcijas pārbaudījumu, vai izglītojamā likumiskais pārstāvis (turpmāk – izglītojamais) attiecīgajā mācību gadā, sākot no 1. februāra, bet ne vēlāk kā astoņas nedēļas pirms tā svešvalodas eksāmena, kuru aizstāj ar institūcijas pārbaudījumu: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izglītības iestādes vadītājam rakstisku iesniegumu ar lūgumu aizstāt svešvalodas eksāmenu ar institūcijas pārbaudījumu;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izglītības iestādes vadītājam institūcijas dokumentu un iesniedz tā kopiju.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iestādes vadītājs triju darbdienu laikā pārbauda institūcijas dokumenta atbilstību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apakšpunktā minētajām prasībām un, ja dokuments atbilst minētajām prasībām, nodrošina tā kopijas ievietošanu un nepieciešamās informācijas (institūcijas dokumenta numurs, izsniegšanas datums un iegūtais vērtējums) ievadīšanu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Aģentūra reizi divās nedēļās, bet ne vēlāk kā sešas nedēļas pirms eksāmena norises pārbauda dokumentā norādītās informācijas autentiskumu un informācijas sistēmā sniedz atzinumu par dokumenta pārbaudes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iestādes vadītājs triju darbdienu laikā pēc aģentūras atzinuma saņemšanas pieņem lēmumu par svešvalodas eksāmena aizstāšanu ar institūcijas pārbaudījumu vai par atteikumu aizstāt svešvalodas eksāmenu ar institūcijas pārbaudījumu un Paziņošanas likumā noteiktajā kārtībā informē par to izglītojamo.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8. punktā minēto lēmumu var apstrīdēt un pārsūdzēt izglītības iestādes nolikumā un Administratīvā procesa likumā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Atzīt par spēku zaudējušiem Ministru kabineta 2015. gada 29. septembra noteikumus Nr. 543 "Noteikumi par svešvalodas centralizētā eksāmena vispārējās vidējās izglītības programmā aizstāšanu ar starptautiskas testēšanas institūcijas pārbaudījumu svešvalodā" (Latvijas Vēstnesis, 2015, 192. nr.; 2020, 51., 229.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24-TA-2744</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24-TA-2744</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noteikumu_konsolidētā_versija_24-TA-2744.docx</dc:title>
</cp:coreProperties>
</file>

<file path=docProps/custom.xml><?xml version="1.0" encoding="utf-8"?>
<Properties xmlns="http://schemas.openxmlformats.org/officeDocument/2006/custom-properties" xmlns:vt="http://schemas.openxmlformats.org/officeDocument/2006/docPropsVTypes"/>
</file>