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Savienības struktūrfondu un Kohēzijas fonda 2014.–2020.gada plānošanas perioda darbības programmu "Izaugsme un nodarbinātība"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2014.–2020. gada plānošanas perioda darbības programmu "Izaugsme un nodarbinātība".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Savienības struktūrfondu un Kohēzijas fonda 2014.–2020. gada plānošanas perioda darbības programmas "Izaugsme un nodarbinātība" konsolidēto redakciju.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2014. gada 16. septembra rīkojumu Nr. 498 "Par darbības programmas "Izaugsme un nodarbinātība" projektu 2014.–2020. gada plānošanas periodam" (Latvijas Vēstnesis, 2014, 185.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22-TA-1665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22-TA-1665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rīkojuma_konsolidētā_versija_22-TA-1665.docx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