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876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6. decembrī (prot. Nr. 62 43.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Satiksmes ministrijai finansējumu 152 277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veiktu atbalsta iemaksu Eiropas Aeronavigācijas drošības organizācijas pārvaldītajā Gaisa satiksmes vadības (</w:t>
      </w:r>
      <w:r w:rsidR="00000000" w:rsidRPr="00000000" w:rsidDel="00000000">
        <w:rPr>
          <w:i w:val="1"/>
          <w:rtl w:val="0"/>
        </w:rPr>
        <w:t xml:space="preserve">Air Traffic Management</w:t>
      </w:r>
      <w:r w:rsidR="00000000" w:rsidRPr="00000000" w:rsidDel="00000000">
        <w:rPr>
          <w:rtl w:val="0"/>
        </w:rPr>
        <w:t xml:space="preserve">) īpašajā solidaritātes fondā Ukrainas un Moldovas aeronavigācijas pakalpojumu sniedzēju darbības, apkopes un saistītā atbalsta personāla izmaksu segšanai.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22-TA-3263</w:t>
    </w:r>
    <w:r>
      <w:br/>
    </w:r>
    <w:r w:rsidR="00000000" w:rsidRPr="00000000" w:rsidDel="00000000">
      <w:rPr>
        <w:rtl w:val="0"/>
      </w:rPr>
      <w:t xml:space="preserve">Izdrukāts 29.07.2026. 21.15 - 1.0.VK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22-TA-3263</w:t>
    </w:r>
    <w:r>
      <w:br/>
    </w:r>
    <w:r w:rsidR="00000000" w:rsidRPr="00000000" w:rsidDel="00000000">
      <w:rPr>
        <w:rtl w:val="0"/>
      </w:rPr>
      <w:t xml:space="preserve">Izdrukāts 29.07.2026. 21.15 - 1.0.VK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