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jūnijā (prot. Nr. 23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Mazajā Vējzaķsalas ielā 37B, Rīgā,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valsts nekustamo īpašumu (nekustamā īpašuma kadastra Nr. 0100 013 0130) – zemes vienību (zemes vienības kadastra apzīmējums 0100 013 0250) 1,3943 ha platībā – Mazajā Vējzaķsalas ielā 37B, Rīgā,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25-TA-1041</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25-TA-1041</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rīkojuma_projekts_25-TA-1041.docx</dc:title>
</cp:coreProperties>
</file>

<file path=docProps/custom.xml><?xml version="1.0" encoding="utf-8"?>
<Properties xmlns="http://schemas.openxmlformats.org/officeDocument/2006/custom-properties" xmlns:vt="http://schemas.openxmlformats.org/officeDocument/2006/docPropsVTypes"/>
</file>