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594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20. septembrī (prot. Nr. 48 44.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un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Atveseļošanas un noturības mehānisma (turpmāk – Atveseļošanas fonds)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(turpmāk – atbalsta programma) īstenošanas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programmai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iesaistīto institūciju tiesības un pienākumus.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 kredītiestāde, tās filiāle vai tās meitas sabiedrība, līzinga sabiedrība vai ieguldījumu fonds, kas ir tiesīgi sniegt finanšu pakalpojumus Latvijas Republikā,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sākums –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2. panta 23. punktam ir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kapitāla atlaide – akciju sabiedrības "Attīstības finanšu institūcija Altum" (turpmāk – sabiedrība "Altum") aizdevuma pamatsummas vai sabiedrības "Altum" paralēlā aizdevuma pamatsummas, vai, ja atbalstu piešķir šo noteikumu </w:t>
      </w:r>
      <w:r w:rsidR="00000000" w:rsidRPr="00000000" w:rsidDel="00000000">
        <w:rPr>
          <w:rtl w:val="0"/>
        </w:rPr>
        <w:t xml:space="preserve">V</w:t>
      </w:r>
      <w:r w:rsidR="00000000" w:rsidRPr="00000000" w:rsidDel="00000000">
        <w:rPr>
          <w:rtl w:val="0"/>
        </w:rPr>
        <w:t xml:space="preserve"> nodaļā</w:t>
      </w:r>
      <w:r w:rsidR="00000000" w:rsidRPr="00000000" w:rsidDel="00000000">
        <w:rPr>
          <w:rtl w:val="0"/>
        </w:rPr>
        <w:t xml:space="preserve"> minētajam atbalstam bezemisiju transportlīdzekļu iegādei, cita finansētāja – līzinga pakalpojuma sniedzēja – līzinga maksājuma pamatsummas pilnīgs vai daļējs samazinājums, kas tiek piemērots, ja tiek izpildīti konkrēti nosacījumi vai kritēriju kopa;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garantija – Latvijas Republikas Komercreģistrā reģistrētam komersantam (turpmāk – komersants), iegādājoties šo noteikumu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minēto bezemisijas transportlīdzekli, sabiedrība "Altum" izsniegta vēstule cita finansētāja – līzinga pakalpojuma sniedzēja – līzinga maksājuma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projekts – pasākumu kopums, par kuru īstenošanu sabiedrībā "Altum" ir iesniegts pieteikums atbalsta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saistītās personas – saimnieciskās darbības veicēji, kas atbilst Komisijas regulas Nr. </w:t>
      </w:r>
      <w:r w:rsidR="00000000" w:rsidRPr="00000000" w:rsidDel="00000000">
        <w:rPr>
          <w:rtl w:val="0"/>
        </w:rPr>
        <w:t xml:space="preserve">651/2014</w:t>
      </w:r>
      <w:r w:rsidR="00000000" w:rsidRPr="00000000" w:rsidDel="00000000">
        <w:rPr>
          <w:rtl w:val="0"/>
        </w:rPr>
        <w:t xml:space="preserve"> 1. pielikuma 3. panta 3. punktā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vienots uzņēmums – sniedzot atbalstu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1407/2013), attiecas uz komersantu un ietver visus ar to saistītos uzņēmumus, kuru starpā pastāv vismaz vienas no attiecībām, kas minētas Komisijas regulas Nr. </w:t>
      </w:r>
      <w:r w:rsidR="00000000" w:rsidRPr="00000000" w:rsidDel="00000000">
        <w:rPr>
          <w:rtl w:val="0"/>
        </w:rPr>
        <w:t xml:space="preserve">1407/2013</w:t>
      </w:r>
      <w:r w:rsidR="00000000" w:rsidRPr="00000000" w:rsidDel="00000000">
        <w:rPr>
          <w:rtl w:val="0"/>
        </w:rPr>
        <w:t xml:space="preserve"> 2. panta 2. punktā.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programmas mērķis ir veicināt ieguldījumus uzņēmējdarbības energoefektivitātes paaugstināšanā, atjaunojamo energoresursu tehnoloģiju attīstībā un energoresursu racionālā izmantošanā, samazinot negatīvo ietekmi uz vidi un klimata pārmaiņām, kā arī uzlabojot komersantu produktivitāti, konkurētspēju un eksportspēju un veicinot ilgtspējīgu un videi draudzīgu uzņēmējdarbības attīstību.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programmu īsteno un atbalstu sniedz kombinēta finanšu instrumenta veidā ar kapitāla atlaidi pamatsummas pilnīgam vai daļējam samazinājumam. Atbalstu veido: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 un sabiedrības "Altum"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paralēlais aizdevums ar kapitāla atlaidi, ja projektu līdzfinansē kopā ar vienu vai vairākiem citiem finansētājiem, ievērojot, 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paralēlais aizdevums ir struktūrā subordinēts attiecībā pret cita finansētāja sniegto kredītu un ir sniegts bez nodrošinājuma vai pastiprināts ar zemāku nodrošinājuma kārtu nekā cita finansētāja sniegtais kredīts;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finansētāju sniegtā kredīta apmērs nav mazāks par atbilstoši šiem noteikumiem izsniegtā paralēlā aizdevuma summu;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paralēlais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garantija un kapitāla atlaide, ja projektu, kas tiek īstenots saskaņā ar šo noteikumu </w:t>
      </w:r>
      <w:r w:rsidR="00000000" w:rsidRPr="00000000" w:rsidDel="00000000">
        <w:rPr>
          <w:rtl w:val="0"/>
        </w:rPr>
        <w:t xml:space="preserve">V </w:t>
      </w:r>
      <w:r w:rsidR="00000000" w:rsidRPr="00000000" w:rsidDel="00000000">
        <w:rPr>
          <w:rtl w:val="0"/>
        </w:rPr>
        <w:t xml:space="preserve">nodaļu</w:t>
      </w:r>
      <w:r w:rsidR="00000000" w:rsidRPr="00000000" w:rsidDel="00000000">
        <w:rPr>
          <w:rtl w:val="0"/>
        </w:rPr>
        <w:t xml:space="preserve">, sniedzot līzinga pakalpojumu, finansē cits finansētājs – līzinga pakalpojuma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Paralēlo aizdevumu izsniegšanas kārtību nosaka saskaņā ar civiltiesiskajiem līgumiem, kas noslēgti starp sabiedrību "Altum", komersantu un citu finansētāju.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Garantijas un kapitāla atlaides piešķiršanas un izsniegšanas kārtību, kompensāciju izmaksu un zaudējumu samazināšanas pasākumus nosaka sadarbības līgums, kas noslēgts starp sabiedrību "Altum" un citu finansētāju – līzinga pakalpojuma sniedzēju.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programmas mērķa grupa un gala labuma guvējs ir komersants.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Aizdevumus un paralēlos aizdevumus izsniedz un kapitāla atlaidi piešķir un piemēro sabiedrība "Altum", noslēdzot ar komersantu civiltiesisku līgumu (turpmāk – aizdevuma līgums). Ja aizdevuma līgums netiek īstenots atbilstoši tajā ietvertajiem nosacījumiem, sabiedrībai "Altum" ir tiesības vienpusēji atkāpties no aizdevuma līguma un atgūt neatbilstoši izmaksāto finansējumu.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Garantiju un kapitāla atlaidi piešķir un piemēro, izdodot sabiedrības "Altum" garantijas vēstuli un sabiedrībai "Altum" noslēdzot ar komersantu civiltiesisku līgumu.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programmai pieejamais Atveseļošanas fonda finansējums ir 80 586 000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25 750 840 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III </w:t>
      </w:r>
      <w:r w:rsidR="00000000" w:rsidRPr="00000000" w:rsidDel="00000000">
        <w:rPr>
          <w:rtl w:val="0"/>
        </w:rPr>
        <w:t xml:space="preserve">nodaļā</w:t>
      </w:r>
      <w:r w:rsidR="00000000" w:rsidRPr="00000000" w:rsidDel="00000000">
        <w:rPr>
          <w:rtl w:val="0"/>
        </w:rPr>
        <w:t xml:space="preserve">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45 000 000 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5 000 000</w:t>
      </w:r>
      <w:r w:rsidR="00000000" w:rsidRPr="00000000" w:rsidDel="00000000">
        <w:rPr>
          <w:i w:val="1"/>
          <w:rtl w:val="0"/>
        </w:rPr>
        <w:t xml:space="preserve">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minēto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nepārsniedzot 4 835 160 </w:t>
      </w:r>
      <w:r w:rsidR="00000000" w:rsidRPr="00000000" w:rsidDel="00000000">
        <w:rPr>
          <w:i w:val="1"/>
          <w:rtl w:val="0"/>
        </w:rPr>
        <w:t xml:space="preserve">euro</w:t>
      </w:r>
      <w:r w:rsidR="00000000" w:rsidRPr="00000000" w:rsidDel="00000000">
        <w:rPr>
          <w:rtl w:val="0"/>
        </w:rPr>
        <w:t xml:space="preserve">, – sabiedrības "Altum" administrēšanas un uzraudzības funkciju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programmas ietvaros sasniedzami: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 – Ministru kabinetā apstiprināta atbalsta programma uzņēmējdarbības energoefektivitātes paaugstināšanai;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 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aprēķinātais plānotais siltumnīcefekta gāzu emisiju ietaupījums: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 2 623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 5 902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decembrim – 9 837 CO</w:t>
      </w:r>
      <w:r w:rsidR="00000000" w:rsidRPr="00000000" w:rsidDel="00000000">
        <w:rPr>
          <w:vertAlign w:val="subscript"/>
          <w:rtl w:val="0"/>
        </w:rPr>
        <w:t xml:space="preserve">2 </w:t>
      </w:r>
      <w:r w:rsidR="00000000" w:rsidRPr="00000000" w:rsidDel="00000000">
        <w:rPr>
          <w:rtl w:val="0"/>
        </w:rPr>
        <w:t xml:space="preserve">ekvivalenta tonnas 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sabiedrība "Altum" apstiprinājusi projektus, kuru kopsumma ir vismaz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šādi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sabiedrība "Altum" apstiprinājusi projektus, kuru kopsumma ir vismaz 72 351 600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aprēķinātais siltumnīcefekta gāzu emisiju ietaupījums – 11 498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programmas ietvaros noteikti šādi kopējie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darbības jauda, kas uzstādīta atjaunojamo energoresursu enerģijas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primārās enerģijas patēriņa ietaupījums.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programmas uzraudzības rādītāji uzskatāmi par izpildītiem, kad ir noslēgts aizdevuma līgums vai izsniegta garantijas vēstule.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 "Altum" nodrošina šajos noteikumos minēto uzraudzības rādītāju, mērķu un kopējo rādītāju uzskaiti, ievadīšanu un uzraudzības rādītāju un mērķu sasniegšanu pamatojošo dokumentu iesniegšanu Kohēzijas politikas fondu vadības informācijas sistēmā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norādītajos termiņos, bet ne retāk kā divas reizes gadā. Uzraudzības rādītāju un mērķu sasniegšanu pamatojošos dokumentus iesniedz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Ekonomikas ministrija ir atbildīga par atbalsta programmas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Sabiedrība "Altum" īsteno atbalsta programmu un piešķir atbalstu saskaņā ar šo noteikumu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un Ekonomikas ministrija slēdz līgumu par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 finansējuma pārvaldīšanu, tā piešķiršanas, izlietošanas un uzraudzības kārtību un noteikto rādītāju uzskaiti un ievadīšanu Kohēzijas politikas fondu vadības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Ekonomikas ministrija un sabiedrība "Altum"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 līgumā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pušu saistības par darbībām Ekonomikas ministrijas un sabiedrības "Altum" līmenī, kā arī sabiedrības "Altum" un komersanta līmenī, lai atbalsta programmas ieviešanas laikā novērstu interešu konfliktu, korupciju, krāpšanu un dubultfinansējuma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saistības par atskaites punktu un mērķu sasniegšanu pamatojošās dokumentācijas pārbaudēm, tai skaitā datu ticamības pārbaudēm, gan attiecībā uz sabiedrību "Altum", gan uz komersantu, kam piešķirts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"Altum" atbalsta programmas īstenošanai var saņemt avansa maksājumus. Pirmo avansa maksājumu sabiedrība "Altum" var saņemt 2022. gadā 30 % apmērā no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 finansējuma. Otro avansa maksājumu sabiedrība "Altum" var pieprasīt 30 % apmērā no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 finansējuma, ja ir pieņemti lēmumi par atbalsta piešķiršanu 70 % apmērā no pirmā avansa. Noslēguma maksājumu sabiedrība "Altum" var pieprasīt, ja ir pieņemti lēmumi par atbalsta piešķiršanu 100 % apmērā no pirmā avansa un 70 % apmērā no otrā avansa. Avansa izmaksas kārtība tiek noteikta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 līgumā.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 pieejamā finansējuma izlietošanas sabiedrība "Altum", izmantojot atbalsta programmas ietvaros atmaksāto finansējumu (klientu maksājumus no aizdevumiem un komisijas maksas par garantijām), kā arī garantiju kompensāciju izmaksām neizmantoto šo noteikumu </w:t>
      </w:r>
      <w:r w:rsidR="00000000" w:rsidRPr="00000000" w:rsidDel="00000000">
        <w:rPr>
          <w:rtl w:val="0"/>
        </w:rPr>
        <w:t xml:space="preserve">10.3. </w:t>
      </w:r>
      <w:r w:rsidR="00000000" w:rsidRPr="00000000" w:rsidDel="00000000">
        <w:rPr>
          <w:rtl w:val="0"/>
        </w:rPr>
        <w:t xml:space="preserve">apakšpunktā</w:t>
      </w:r>
      <w:r w:rsidR="00000000" w:rsidRPr="00000000" w:rsidDel="00000000">
        <w:rPr>
          <w:rtl w:val="0"/>
        </w:rPr>
        <w:t xml:space="preserve"> minēto finansējumu, var: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turpināt atbalsta sniegšanu, tai skaitā riska segumam,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segt programmas pārvaldības maksu saskaņā ar programmas rādītāju novērtējumu, kas veikts saskaņā ar </w:t>
      </w:r>
      <w:r w:rsidR="00000000" w:rsidRPr="00000000" w:rsidDel="00000000">
        <w:rPr>
          <w:rtl w:val="0"/>
        </w:rPr>
        <w:t xml:space="preserve">Attīstības finanšu institūcijas likuma</w:t>
      </w:r>
      <w:r w:rsidR="00000000" w:rsidRPr="00000000" w:rsidDel="00000000">
        <w:rPr>
          <w:rtl w:val="0"/>
        </w:rPr>
        <w:t xml:space="preserve"> 12.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sagaidāmo kredītriska zaudējumu segšanai (tiek izmantots pirmo zaudējumu segšanai no neatgūtajiem aizdevumiem) un kapitāla atlaides segšanai. Turpmākos zaudējumus, kas pārsniedz pirmo zaudējumu apmēru, kurš ir noteikts procentuāli no kopējās izsniegto paralēlo aizdevumu summas, pamatojoties uz programmas rādītāju novērtējumu atbilstoši </w:t>
      </w:r>
      <w:r w:rsidR="00000000" w:rsidRPr="00000000" w:rsidDel="00000000">
        <w:rPr>
          <w:rtl w:val="0"/>
        </w:rPr>
        <w:t xml:space="preserve">Attīstības finanšu institūcijas likuma</w:t>
      </w:r>
      <w:r w:rsidR="00000000" w:rsidRPr="00000000" w:rsidDel="00000000">
        <w:rPr>
          <w:rtl w:val="0"/>
        </w:rPr>
        <w:t xml:space="preserve"> 12. panta trešajai daļai,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administrēšanas un uzraudzības funkciju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Atveseļošanas fonda izmaksu attiecināšanas termiņš ir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nodrošinātu finansējumu sabiedrības "Altum" aizdevuma vai paralēlā aizdevuma piešķiršanai tā daļā, kas pārsniedz projektam pieejamo kapitāla atlaides apmēru, sabiedrība "Altum" var piesaistīt valsts aizdevumu kredītlīnijas veidā vai piesaistīt finansējumu tirgū, tai skaitā aizņemoties finansējumu no starptautiskajām finanšu institūcijām līdz 60 000 000 </w:t>
      </w:r>
      <w:r w:rsidR="00000000" w:rsidRPr="00000000" w:rsidDel="00000000">
        <w:rPr>
          <w:i w:val="1"/>
          <w:rtl w:val="0"/>
        </w:rPr>
        <w:t xml:space="preserve">euro</w:t>
      </w:r>
      <w:r w:rsidR="00000000" w:rsidRPr="00000000" w:rsidDel="00000000">
        <w:rPr>
          <w:rtl w:val="0"/>
        </w:rPr>
        <w:t xml:space="preserve">. Valsts aizdevuma atmaksas termiņš ir līdz 2049. gada 31. decembrim. Valsts aizdevumam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īstenošanā komersants (izņemot komersantu, kas ir pasūtītājs </w:t>
      </w:r>
      <w:r w:rsidR="00000000" w:rsidRPr="00000000" w:rsidDel="00000000">
        <w:rPr>
          <w:rtl w:val="0"/>
        </w:rPr>
        <w:t xml:space="preserve">Publisko iepirkumu likuma</w:t>
      </w:r>
      <w:r w:rsidR="00000000" w:rsidRPr="00000000" w:rsidDel="00000000">
        <w:rPr>
          <w:rtl w:val="0"/>
        </w:rPr>
        <w:t xml:space="preserve"> izpratnē vai sabiedrisko pakalpojumu sniedzējs </w:t>
      </w:r>
      <w:r w:rsidR="00000000" w:rsidRPr="00000000" w:rsidDel="00000000">
        <w:rPr>
          <w:rtl w:val="0"/>
        </w:rPr>
        <w:t xml:space="preserve">Sabiedrisko pakalpojumu sniedzēju iepirkumu likuma</w:t>
      </w:r>
      <w:r w:rsidR="00000000" w:rsidRPr="00000000" w:rsidDel="00000000">
        <w:rPr>
          <w:rtl w:val="0"/>
        </w:rPr>
        <w:t xml:space="preserve"> izpratnē) nepiemēro normatīvos aktus piegādātāju atlases jomā.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Vispārīgi atbalsta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Atbalsts tiek sniegts tādu projektu īstenošanai Latvijas Republikas teritorijā, kas saistīti ar energoefektivitātes paaugstināšanu, atjaunojamo energoresursu ieviešanu vai bezemisiju transportlīdzekļu iegādi.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programmas ietvaros atbalstu var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minēto pasākumu īstenošanai – jebkuras darbības nozares (izņemot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minētās nozares) sīkais (mikro), mazais vai vidējais komersants, kas atbilst Komisijas regulas Nr. </w:t>
      </w:r>
      <w:r w:rsidR="00000000" w:rsidRPr="00000000" w:rsidDel="00000000">
        <w:rPr>
          <w:rtl w:val="0"/>
        </w:rPr>
        <w:t xml:space="preserve">651/2014</w:t>
      </w:r>
      <w:r w:rsidR="00000000" w:rsidRPr="00000000" w:rsidDel="00000000">
        <w:rPr>
          <w:rtl w:val="0"/>
        </w:rPr>
        <w:t xml:space="preserve"> 1. pielikuma nosacījumiem, vai lielais komersants, kas atbilst Komisijas regulas Nr. </w:t>
      </w:r>
      <w:r w:rsidR="00000000" w:rsidRPr="00000000" w:rsidDel="00000000">
        <w:rPr>
          <w:rtl w:val="0"/>
        </w:rPr>
        <w:t xml:space="preserve">651/2014</w:t>
      </w:r>
      <w:r w:rsidR="00000000" w:rsidRPr="00000000" w:rsidDel="00000000">
        <w:rPr>
          <w:rtl w:val="0"/>
        </w:rPr>
        <w:t xml:space="preserve"> 2. panta 24.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minētā pasākuma īstenošanai – sīkais (mikro), mazais vai vidējais komersants, kas atbilst Komisijas regulas Nr. </w:t>
      </w:r>
      <w:r w:rsidR="00000000" w:rsidRPr="00000000" w:rsidDel="00000000">
        <w:rPr>
          <w:rtl w:val="0"/>
        </w:rPr>
        <w:t xml:space="preserve">651/2014</w:t>
      </w:r>
      <w:r w:rsidR="00000000" w:rsidRPr="00000000" w:rsidDel="00000000">
        <w:rPr>
          <w:rtl w:val="0"/>
        </w:rPr>
        <w:t xml:space="preserve"> 1. pielikuma nosacījumiem, vai lielais komersants, kas atbilst Komisijas regulas Nr.</w:t>
      </w:r>
      <w:r w:rsidR="00000000" w:rsidRPr="00000000" w:rsidDel="00000000">
        <w:rPr>
          <w:rtl w:val="0"/>
        </w:rPr>
        <w:t xml:space="preserve">651/2014</w:t>
      </w:r>
      <w:r w:rsidR="00000000" w:rsidRPr="00000000" w:rsidDel="00000000">
        <w:rPr>
          <w:rtl w:val="0"/>
        </w:rPr>
        <w:t xml:space="preserve"> 2. panta 24. punkta nosacījumiem, ja attiecīgais komersants vienlaikus atbilst arī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pamatdarbības nozare ir apstrādes rūpniecība (saimniecisko darbību statistiskās klasifikācijas Eiropas Kopienā 2. redakcijas (turpmāk – NACE 2. red.) C sadaļa);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atbilst vienai no šādām pazīmēm: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vai komersanta saistītās personas pēdējā noslēgtajā finanšu gadā eksportē vismaz 51 % no saražotā;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eksporta apjoms pēdējā noslēgtajā finanšu gadā ir vismaz 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minētais komersants atbalsta piešķiršanas brīdī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aizdevuma pieteikuma iesniedzēja statusam atbilstoši šo noteikumu </w:t>
      </w:r>
      <w:r w:rsidR="00000000" w:rsidRPr="00000000" w:rsidDel="00000000">
        <w:rPr>
          <w:rtl w:val="0"/>
        </w:rPr>
        <w:t xml:space="preserve">26.1.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Komercreģistrā;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tai skaitā valsts sociālās apdrošināšanas obligāto iemaksu parāda,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Nosacījumu pārbauda līdz aizdevuma vai garantijas izsniegšanas uzsākšanai;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atbalsts tiek sniegts saskaņā ar Komisijas regulas Nr. </w:t>
      </w:r>
      <w:r w:rsidR="00000000" w:rsidRPr="00000000" w:rsidDel="00000000">
        <w:rPr>
          <w:rtl w:val="0"/>
        </w:rPr>
        <w:t xml:space="preserve">651/2014</w:t>
      </w:r>
      <w:r w:rsidR="00000000" w:rsidRPr="00000000" w:rsidDel="00000000">
        <w:rPr>
          <w:rtl w:val="0"/>
        </w:rPr>
        <w:t xml:space="preserve"> 38. vai 41. pantu finansējamam projektam, tas nav uzskatāms par grūtībās nonākušu uzņēmumu saskaņā ar Komisijas regulas Nr. </w:t>
      </w:r>
      <w:r w:rsidR="00000000" w:rsidRPr="00000000" w:rsidDel="00000000">
        <w:rPr>
          <w:rtl w:val="0"/>
        </w:rPr>
        <w:t xml:space="preserve">651/2014</w:t>
      </w:r>
      <w:r w:rsidR="00000000" w:rsidRPr="00000000" w:rsidDel="00000000">
        <w:rPr>
          <w:rtl w:val="0"/>
        </w:rPr>
        <w:t xml:space="preserve"> 2. panta 18. punktu, izņemot Komisijas regulas Nr. </w:t>
      </w:r>
      <w:r w:rsidR="00000000" w:rsidRPr="00000000" w:rsidDel="00000000">
        <w:rPr>
          <w:rtl w:val="0"/>
        </w:rPr>
        <w:t xml:space="preserve">651/2014</w:t>
      </w:r>
      <w:r w:rsidR="00000000" w:rsidRPr="00000000" w:rsidDel="00000000">
        <w:rPr>
          <w:rtl w:val="0"/>
        </w:rPr>
        <w:t xml:space="preserve"> 1. panta 4. punkta "c" apakšpunktā minēto izņēmumu;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atbalsts tiek sniegts saskaņā ar Komisijas regulas Nr. </w:t>
      </w:r>
      <w:r w:rsidR="00000000" w:rsidRPr="00000000" w:rsidDel="00000000">
        <w:rPr>
          <w:rtl w:val="0"/>
        </w:rPr>
        <w:t xml:space="preserve">651/2014</w:t>
      </w:r>
      <w:r w:rsidR="00000000" w:rsidRPr="00000000" w:rsidDel="00000000">
        <w:rPr>
          <w:rtl w:val="0"/>
        </w:rPr>
        <w:t xml:space="preserve"> 38. vai 41. pantu finansējamam projektam, uz to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to nav attiecināmi Eiropas Parlamenta un Padomes 2018. gada 18. jūlija Regulas (ES, Euratom)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136. pantā noteiktie izslēgšanas kritēriji.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nepiešķir šādām darbībām, nozarēm un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tabakas izstrādājumu ražošanai (NACE 2. red. 12. nodaļa "Tabakas izstrādājumu ražošana");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zivsaimniecībai un akvakultūrai atbilstoši Komisijas regulas Nr. </w:t>
      </w:r>
      <w:r w:rsidR="00000000" w:rsidRPr="00000000" w:rsidDel="00000000">
        <w:rPr>
          <w:rtl w:val="0"/>
        </w:rPr>
        <w:t xml:space="preserve">651/2014</w:t>
      </w:r>
      <w:r w:rsidR="00000000" w:rsidRPr="00000000" w:rsidDel="00000000">
        <w:rPr>
          <w:rtl w:val="0"/>
        </w:rPr>
        <w:t xml:space="preserve"> 1. panta 3.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nozarei atbilstoši Komisijas regulas Nr. </w:t>
      </w:r>
      <w:r w:rsidR="00000000" w:rsidRPr="00000000" w:rsidDel="00000000">
        <w:rPr>
          <w:rtl w:val="0"/>
        </w:rPr>
        <w:t xml:space="preserve">651/2014</w:t>
      </w:r>
      <w:r w:rsidR="00000000" w:rsidRPr="00000000" w:rsidDel="00000000">
        <w:rPr>
          <w:rtl w:val="0"/>
        </w:rPr>
        <w:t xml:space="preserve"> 2. panta 9. punktā noteiktajai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nozarei atbilstoši Komisijas regulas Nr. </w:t>
      </w:r>
      <w:r w:rsidR="00000000" w:rsidRPr="00000000" w:rsidDel="00000000">
        <w:rPr>
          <w:rtl w:val="0"/>
        </w:rPr>
        <w:t xml:space="preserve">651/2014</w:t>
      </w:r>
      <w:r w:rsidR="00000000" w:rsidRPr="00000000" w:rsidDel="00000000">
        <w:rPr>
          <w:rtl w:val="0"/>
        </w:rPr>
        <w:t xml:space="preserve"> 2. panta 45. punktā noteiktajai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vairumtirdzniecībai un mazumtirdzniecībai (NACE 2. red. G sadaļa "Vairumtirdzniecība un mazumtirdzniecība; automobiļu un motociklu remonts");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kravas transportlīdzekļu iegādei atbilstoši Komisijas regulas Nr. </w:t>
      </w:r>
      <w:r w:rsidR="00000000" w:rsidRPr="00000000" w:rsidDel="00000000">
        <w:rPr>
          <w:rtl w:val="0"/>
        </w:rPr>
        <w:t xml:space="preserve">1407/2013</w:t>
      </w:r>
      <w:r w:rsidR="00000000" w:rsidRPr="00000000" w:rsidDel="00000000">
        <w:rPr>
          <w:rtl w:val="0"/>
        </w:rPr>
        <w:t xml:space="preserve"> 3. panta 2.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atbalstam, ko piešķir saskaņā ar Komisijas regulas Nr. 651/2014 38. vai 41. pantu, – Komisijas regulas Nr. 651/2014 1. panta 3. punktā noteiktajām nozarēm atbilstoši Komisijas regulas Nr. 651/2014 2. panta 9. punktā noteiktajai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vai 41. pantu, – Komisijas regulas Nr. </w:t>
      </w:r>
      <w:r w:rsidR="00000000" w:rsidRPr="00000000" w:rsidDel="00000000">
        <w:rPr>
          <w:rtl w:val="0"/>
        </w:rPr>
        <w:t xml:space="preserve">651/2014</w:t>
      </w:r>
      <w:r w:rsidR="00000000" w:rsidRPr="00000000" w:rsidDel="00000000">
        <w:rPr>
          <w:rtl w:val="0"/>
        </w:rPr>
        <w:t xml:space="preserve"> 1. panta 2. punkta "c" apakšpunktā noteiktajām darbībām, kas saistītas ar eksportu uz trešajām valstīm vai dalībvalstīm, tas ir, atbalstam, kas tieši saistīts ar eksportētajiem daudzumiem, izplatīšanas tīkla izveidi un darbību vai citiem kārtējiem izdevumiem, kuri saistīti ar eksporta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vai 41. pantu, – Komisijas regulas Nr. </w:t>
      </w:r>
      <w:r w:rsidR="00000000" w:rsidRPr="00000000" w:rsidDel="00000000">
        <w:rPr>
          <w:rtl w:val="0"/>
        </w:rPr>
        <w:t xml:space="preserve">651/2014</w:t>
      </w:r>
      <w:r w:rsidR="00000000" w:rsidRPr="00000000" w:rsidDel="00000000">
        <w:rPr>
          <w:rtl w:val="0"/>
        </w:rPr>
        <w:t xml:space="preserve"> 1. panta 2. punkta "d" apakšpunktā noteiktajam atbalstam, ko piešķir ar nosacījumu, ka importa preču vietā tiek izmantotas vietējās preces;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īstenošanai ēkās vai saistībā ar ēkām, kuru galvenais lietošanas veids atbilstoši būvju klasifikācijas noteikumiem ir mazumtirdzniecības un vairumtirdzniecības ēkas;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atkritumu apglabāšanai un atkritumu apglabāšanas poligoniem, mehāniski bioloģiskajai apstrādei vai atkritumu sadedzināšanai un mehāniskās bioloģiskās attīrīšanas un atkritumu sadedzināšanas iekārtām,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iekārtas, kas paredzētas vienīgi nepārstrādājamu bīstamo atkritumu apstrādei;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iekārtas, kur ieguldījums ir paredzēts energoefektivitātes paaugstināšanai, izplūdes gāzu uztveršanai, uzglabāšanai vai izmantošanai vai materiālu iegūšanai no sadedzināšanas pelniem, ar nosacījumu, ka šādi ieguldījumi nepalielina iekārtu atkritumu pārstrādes apjomu vai nepagarina rūpnīcas ekonomisko dzīves ciklu;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darbībām, kurās ilgstoša atkritumu apglabāšana var radīt ilgtermiņa kaitējumu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saistībā ar fosilo kurināmo (ieskaitot pārkārtoto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darbībām saskaņā ar Eiropas Savienības Emisijas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 kas nav zemākas par attiecīgajiem bezmaksas kvotu piešķiršanas kritērijiem. Ja atbalstītā darbība sasniedz prognozētās CO</w:t>
      </w:r>
      <w:r w:rsidR="00000000" w:rsidRPr="00000000" w:rsidDel="00000000">
        <w:rPr>
          <w:vertAlign w:val="subscript"/>
          <w:rtl w:val="0"/>
        </w:rPr>
        <w:t xml:space="preserve">2</w:t>
      </w:r>
      <w:r w:rsidR="00000000" w:rsidRPr="00000000" w:rsidDel="00000000">
        <w:rPr>
          <w:rtl w:val="0"/>
        </w:rPr>
        <w:t xml:space="preserve"> emisijas, kas nav būtiski zemākas par attiecīgajiem bezmaksas kvotu piešķiršanas kritērijiem, ir jāsniedz paskaidrojums par iemesliem, kuru dēļ tas nav iespējams;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vai 41. pantu, – aizdevumu refinansēšanai un restrukturēšanai;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atbalstam, ko piešķir saskaņā ar Komisijas regulas Nr. </w:t>
      </w:r>
      <w:r w:rsidR="00000000" w:rsidRPr="00000000" w:rsidDel="00000000">
        <w:rPr>
          <w:rtl w:val="0"/>
        </w:rPr>
        <w:t xml:space="preserve">651/2014</w:t>
      </w:r>
      <w:r w:rsidR="00000000" w:rsidRPr="00000000" w:rsidDel="00000000">
        <w:rPr>
          <w:rtl w:val="0"/>
        </w:rPr>
        <w:t xml:space="preserve"> 38. vai 41. pantu, – uzsāktu projektu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komersants darbojas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minētajās nozarēs, atbalstu drīkst piešķirt tikai tad, ja tiek nodalīti atbalstāmie pasākumi un finanšu plūsmas, nodrošinot, ka darbības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minētajās nozarēs negūst labumu no piešķirtā atbalsta.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minēto pasākumu īstenošanai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1407/2013</w:t>
      </w:r>
      <w:r w:rsidR="00000000" w:rsidRPr="00000000" w:rsidDel="00000000">
        <w:rPr>
          <w:rtl w:val="0"/>
        </w:rPr>
        <w:t xml:space="preserve">. Ja komersantam nav pieejams </w:t>
      </w:r>
      <w:r w:rsidR="00000000" w:rsidRPr="00000000" w:rsidDel="00000000">
        <w:rPr>
          <w:i w:val="1"/>
          <w:rtl w:val="0"/>
        </w:rPr>
        <w:t xml:space="preserve">de minimis</w:t>
      </w:r>
      <w:r w:rsidR="00000000" w:rsidRPr="00000000" w:rsidDel="00000000">
        <w:rPr>
          <w:rtl w:val="0"/>
        </w:rPr>
        <w:t xml:space="preserve"> limits vismaz atbalsta subsīdijas ekvivalenta apmērā, atbalstu sniedz saskaņā ar Komisijas regulas Nr. </w:t>
      </w:r>
      <w:r w:rsidR="00000000" w:rsidRPr="00000000" w:rsidDel="00000000">
        <w:rPr>
          <w:rtl w:val="0"/>
        </w:rPr>
        <w:t xml:space="preserve">651/2014</w:t>
      </w:r>
      <w:r w:rsidR="00000000" w:rsidRPr="00000000" w:rsidDel="00000000">
        <w:rPr>
          <w:rtl w:val="0"/>
        </w:rPr>
        <w:t xml:space="preserve"> </w:t>
      </w:r>
      <w:r w:rsidR="00000000" w:rsidRPr="00000000" w:rsidDel="00000000">
        <w:rPr>
          <w:rtl w:val="0"/>
        </w:rPr>
        <w:t xml:space="preserve">38. vai 41.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V </w:t>
      </w:r>
      <w:r w:rsidR="00000000" w:rsidRPr="00000000" w:rsidDel="00000000">
        <w:rPr>
          <w:rtl w:val="0"/>
        </w:rPr>
        <w:t xml:space="preserve">nodaļā</w:t>
      </w:r>
      <w:r w:rsidR="00000000" w:rsidRPr="00000000" w:rsidDel="00000000">
        <w:rPr>
          <w:rtl w:val="0"/>
        </w:rPr>
        <w:t xml:space="preserve"> minēto pasākumu īstenošanai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1407/2013</w:t>
      </w:r>
      <w:r w:rsidR="00000000" w:rsidRPr="00000000" w:rsidDel="00000000">
        <w:rPr>
          <w:rtl w:val="0"/>
        </w:rPr>
        <w:t xml:space="preserve">, ja komersantam ir pieejams </w:t>
      </w:r>
      <w:r w:rsidR="00000000" w:rsidRPr="00000000" w:rsidDel="00000000">
        <w:rPr>
          <w:i w:val="1"/>
          <w:rtl w:val="0"/>
        </w:rPr>
        <w:t xml:space="preserve">de minimis</w:t>
      </w:r>
      <w:r w:rsidR="00000000" w:rsidRPr="00000000" w:rsidDel="00000000">
        <w:rPr>
          <w:rtl w:val="0"/>
        </w:rPr>
        <w:t xml:space="preserve"> limits vismaz atbalsta subsīdijas ekvivalenta 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atbalstu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1407/2013</w:t>
      </w:r>
      <w:r w:rsidR="00000000" w:rsidRPr="00000000" w:rsidDel="00000000">
        <w:rPr>
          <w:rtl w:val="0"/>
        </w:rPr>
        <w:t xml:space="preserve">,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"Altum" aizdevumu, paralēlo aizdevumu vai garantiju un kapitāla atlaidi nepiešķir Komisijas regulas Nr. </w:t>
      </w:r>
      <w:r w:rsidR="00000000" w:rsidRPr="00000000" w:rsidDel="00000000">
        <w:rPr>
          <w:rtl w:val="0"/>
        </w:rPr>
        <w:t xml:space="preserve">1407/2013</w:t>
      </w:r>
      <w:r w:rsidR="00000000" w:rsidRPr="00000000" w:rsidDel="00000000">
        <w:rPr>
          <w:rtl w:val="0"/>
        </w:rPr>
        <w:t xml:space="preserve"> 1. pantā noteiktajām nozarēm un darbībām, kā arī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minētajām nozarēm un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nodrošina darbības vai izmaksu nošķiršanu saskaņā ar Komisijas regulas Nr. </w:t>
      </w:r>
      <w:r w:rsidR="00000000" w:rsidRPr="00000000" w:rsidDel="00000000">
        <w:rPr>
          <w:rtl w:val="0"/>
        </w:rPr>
        <w:t xml:space="preserve">1407/2013</w:t>
      </w:r>
      <w:r w:rsidR="00000000" w:rsidRPr="00000000" w:rsidDel="00000000">
        <w:rPr>
          <w:rtl w:val="0"/>
        </w:rPr>
        <w:t xml:space="preserve"> 1. panta 2. punktu, ja komersants vienlaikus darbojas saskaņā ar šiem noteikumiem atbalstāmajās un neatbalstāmajās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komersantam, kuram lēmuma par atbalsta piešķiršanu pieņemšanas brīdī ar tiesas spriedumu ir pasludināts maksātnespējas process, ir ierosināts vai tiek īstenots tiesiskās aizsardzības process vai komersants atbilst normatīvajos aktos noteiktajiem kritērijiem, uz kuriem pamatojoties kreditors var pieprasīt maksātnespējas procedūru, kā arī lielajam komersantam, kura kredītreitings ir zemāks par "B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w:t>
      </w:r>
      <w:r w:rsidR="00000000" w:rsidRPr="00000000" w:rsidDel="00000000">
        <w:rPr>
          <w:rtl w:val="0"/>
        </w:rPr>
        <w:t xml:space="preserve">1407/2013</w:t>
      </w:r>
      <w:r w:rsidR="00000000" w:rsidRPr="00000000" w:rsidDel="00000000">
        <w:rPr>
          <w:rtl w:val="0"/>
        </w:rPr>
        <w:t xml:space="preserve">, komersantam ir pienākums atmaksāt sabiedrībai "Altum" visu projekta ietvaros saņemto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saņemtu atbalstu, komersants sabiedrībā "Altum" iesniedz informāciju par iepriekš saņemto </w:t>
      </w:r>
      <w:r w:rsidR="00000000" w:rsidRPr="00000000" w:rsidDel="00000000">
        <w:rPr>
          <w:i w:val="1"/>
          <w:rtl w:val="0"/>
        </w:rPr>
        <w:t xml:space="preserve">de minimis </w:t>
      </w:r>
      <w:r w:rsidR="00000000" w:rsidRPr="00000000" w:rsidDel="00000000">
        <w:rPr>
          <w:rtl w:val="0"/>
        </w:rPr>
        <w:t xml:space="preserve">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 </w:t>
      </w:r>
      <w:r w:rsidR="00000000" w:rsidRPr="00000000" w:rsidDel="00000000">
        <w:rPr>
          <w:rtl w:val="0"/>
        </w:rPr>
        <w:t xml:space="preserve">atbalsta uzskaites veidlapu paraugiem, norādot ziņas par fiskālo gadu un diviem iepriekšējiem fiskālajiem gadiem. Komersants informē par </w:t>
      </w:r>
      <w:r w:rsidR="00000000" w:rsidRPr="00000000" w:rsidDel="00000000">
        <w:rPr>
          <w:i w:val="1"/>
          <w:rtl w:val="0"/>
        </w:rPr>
        <w:t xml:space="preserve">de minimis </w:t>
      </w:r>
      <w:r w:rsidR="00000000" w:rsidRPr="00000000" w:rsidDel="00000000">
        <w:rPr>
          <w:rtl w:val="0"/>
        </w:rPr>
        <w:t xml:space="preserve">atbalsta uzskaites sistēmā izveidotās un iesniegtās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kopējais </w:t>
      </w:r>
      <w:r w:rsidR="00000000" w:rsidRPr="00000000" w:rsidDel="00000000">
        <w:rPr>
          <w:i w:val="1"/>
          <w:rtl w:val="0"/>
        </w:rPr>
        <w:t xml:space="preserve">de minimis</w:t>
      </w:r>
      <w:r w:rsidR="00000000" w:rsidRPr="00000000" w:rsidDel="00000000">
        <w:rPr>
          <w:rtl w:val="0"/>
        </w:rPr>
        <w:t xml:space="preserve"> atbalsts, ko viena dalībvalsts piešķīrusi vienam vienotam uzņēmumam, jebkurā triju fiskālo gadu periodā nepārsniedz 200 000 </w:t>
      </w:r>
      <w:r w:rsidR="00000000" w:rsidRPr="00000000" w:rsidDel="00000000">
        <w:rPr>
          <w:i w:val="1"/>
          <w:rtl w:val="0"/>
        </w:rPr>
        <w:t xml:space="preserve">euro </w:t>
      </w:r>
      <w:r w:rsidR="00000000" w:rsidRPr="00000000" w:rsidDel="00000000">
        <w:rPr>
          <w:rtl w:val="0"/>
        </w:rPr>
        <w:t xml:space="preserve">atbilstoši Komisijas regulas Nr. </w:t>
      </w:r>
      <w:r w:rsidR="00000000" w:rsidRPr="00000000" w:rsidDel="00000000">
        <w:rPr>
          <w:rtl w:val="0"/>
        </w:rPr>
        <w:t xml:space="preserve">1407/2013</w:t>
      </w:r>
      <w:r w:rsidR="00000000" w:rsidRPr="00000000" w:rsidDel="00000000">
        <w:rPr>
          <w:rtl w:val="0"/>
        </w:rPr>
        <w:t xml:space="preserve"> 3. panta 2. punktam, kā arī ievērojot Komisijas regulas Nr. </w:t>
      </w:r>
      <w:r w:rsidR="00000000" w:rsidRPr="00000000" w:rsidDel="00000000">
        <w:rPr>
          <w:rtl w:val="0"/>
        </w:rPr>
        <w:t xml:space="preserve">1407/2013</w:t>
      </w:r>
      <w:r w:rsidR="00000000" w:rsidRPr="00000000" w:rsidDel="00000000">
        <w:rPr>
          <w:rtl w:val="0"/>
        </w:rPr>
        <w:t xml:space="preserve"> </w:t>
      </w:r>
      <w:r w:rsidR="00000000" w:rsidRPr="00000000" w:rsidDel="00000000">
        <w:rPr>
          <w:rtl w:val="0"/>
        </w:rPr>
        <w:t xml:space="preserve">3. panta 8. punkta nosacījumus uzņēmumu apvienošanās vai iegādes gadījumā un Komisijas regulas Nr. </w:t>
      </w:r>
      <w:r w:rsidR="00000000" w:rsidRPr="00000000" w:rsidDel="00000000">
        <w:rPr>
          <w:rtl w:val="0"/>
        </w:rPr>
        <w:t xml:space="preserve">1407/2013</w:t>
      </w:r>
      <w:r w:rsidR="00000000" w:rsidRPr="00000000" w:rsidDel="00000000">
        <w:rPr>
          <w:rtl w:val="0"/>
        </w:rPr>
        <w:t xml:space="preserve"> </w:t>
      </w:r>
      <w:r w:rsidR="00000000" w:rsidRPr="00000000" w:rsidDel="00000000">
        <w:rPr>
          <w:rtl w:val="0"/>
        </w:rPr>
        <w:t xml:space="preserve">3. panta 9. punkta nosacījumus uzņēmuma sadalīšanas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kapitāla atlaides apmērs un sabiedrības "Altum" aizdevuma, paralēlā aizdevuma vai garantijas subsīdijas ekvivalents kopā nepārsniedz šo noteikumu </w:t>
      </w:r>
      <w:r w:rsidR="00000000" w:rsidRPr="00000000" w:rsidDel="00000000">
        <w:rPr>
          <w:rtl w:val="0"/>
        </w:rPr>
        <w:t xml:space="preserve">32.6. </w:t>
      </w:r>
      <w:r w:rsidR="00000000" w:rsidRPr="00000000" w:rsidDel="00000000">
        <w:rPr>
          <w:rtl w:val="0"/>
        </w:rPr>
        <w:t xml:space="preserve">apakšpunktā</w:t>
      </w:r>
      <w:r w:rsidR="00000000" w:rsidRPr="00000000" w:rsidDel="00000000">
        <w:rPr>
          <w:rtl w:val="0"/>
        </w:rPr>
        <w:t xml:space="preserve"> minētos limitus, vienlaikus ievērojot šo noteikumu </w:t>
      </w:r>
      <w:r w:rsidR="00000000" w:rsidRPr="00000000" w:rsidDel="00000000">
        <w:rPr>
          <w:rtl w:val="0"/>
        </w:rPr>
        <w:t xml:space="preserve">105.</w:t>
      </w:r>
      <w:r w:rsidR="00000000" w:rsidRPr="00000000" w:rsidDel="00000000">
        <w:rPr>
          <w:rtl w:val="0"/>
        </w:rPr>
        <w:t xml:space="preserve"> un </w:t>
      </w:r>
      <w:r w:rsidR="00000000" w:rsidRPr="00000000" w:rsidDel="00000000">
        <w:rPr>
          <w:rtl w:val="0"/>
        </w:rPr>
        <w:t xml:space="preserve">106. </w:t>
      </w:r>
      <w:r w:rsidR="00000000" w:rsidRPr="00000000" w:rsidDel="00000000">
        <w:rPr>
          <w:rtl w:val="0"/>
        </w:rPr>
        <w:t xml:space="preserve">punktā</w:t>
      </w:r>
      <w:r w:rsidR="00000000" w:rsidRPr="00000000" w:rsidDel="00000000">
        <w:rPr>
          <w:rtl w:val="0"/>
        </w:rPr>
        <w:t xml:space="preserve"> minētos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Sabiedrība "Altum" piešķir aizdevumu vai paralēlo aizdevumu atbilstoši šo noteikumu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Sabiedrības "Altum" maksimālā aizdevuma summa komersantam ir 5 000 000</w:t>
      </w:r>
      <w:r w:rsidR="00000000" w:rsidRPr="00000000" w:rsidDel="00000000">
        <w:rPr>
          <w:i w:val="1"/>
          <w:rtl w:val="0"/>
        </w:rPr>
        <w:t xml:space="preserve"> euro.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Paralēlā aizdevuma minimālā summa komersantam ir 50 000 </w:t>
      </w:r>
      <w:r w:rsidR="00000000" w:rsidRPr="00000000" w:rsidDel="00000000">
        <w:rPr>
          <w:i w:val="1"/>
          <w:rtl w:val="0"/>
        </w:rPr>
        <w:t xml:space="preserve">euro</w:t>
      </w:r>
      <w:r w:rsidR="00000000" w:rsidRPr="00000000" w:rsidDel="00000000">
        <w:rPr>
          <w:rtl w:val="0"/>
        </w:rPr>
        <w:t xml:space="preserve">, maksimālā summa –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 "Altum" piešķirtā aizdevuma vai paralēlā aizdevuma termiņu nosaka, ņemot vērā komersanta nozares specifiku, ekonomisko ciklu, aizdevuma izmantošanas mērķi un iegādājamo aktīvu lietderīgo kalpošanas laiku un amortizācijas termiņu. Sabiedrības "Altum" aizdevuma vai paralēlā aizdevuma, tai skaitā tā pagarinājuma (ja attiecināms), termiņš nepārsniedz 20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Sabiedrības "Altum" aizdevuma vai paralēlā aizdevuma termiņa pagarinājums ir iespējams, nepārsniedzot šo noteikumu </w:t>
      </w:r>
      <w:r w:rsidR="00000000" w:rsidRPr="00000000" w:rsidDel="00000000">
        <w:rPr>
          <w:rtl w:val="0"/>
        </w:rPr>
        <w:t xml:space="preserve">36. </w:t>
      </w:r>
      <w:r w:rsidR="00000000" w:rsidRPr="00000000" w:rsidDel="00000000">
        <w:rPr>
          <w:rtl w:val="0"/>
        </w:rPr>
        <w:t xml:space="preserve">punktā</w:t>
      </w:r>
      <w:r w:rsidR="00000000" w:rsidRPr="00000000" w:rsidDel="00000000">
        <w:rPr>
          <w:rtl w:val="0"/>
        </w:rPr>
        <w:t xml:space="preserve"> minēto maksimālo aizdevuma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sākotnēji sniedz saskaņā ar šo noteikumu </w:t>
      </w:r>
      <w:r w:rsidR="00000000" w:rsidRPr="00000000" w:rsidDel="00000000">
        <w:rPr>
          <w:rtl w:val="0"/>
        </w:rPr>
        <w:t xml:space="preserve">30. </w:t>
      </w:r>
      <w:r w:rsidR="00000000" w:rsidRPr="00000000" w:rsidDel="00000000">
        <w:rPr>
          <w:rtl w:val="0"/>
        </w:rPr>
        <w:t xml:space="preserve">punktu</w:t>
      </w:r>
      <w:r w:rsidR="00000000" w:rsidRPr="00000000" w:rsidDel="00000000">
        <w:rPr>
          <w:rtl w:val="0"/>
        </w:rPr>
        <w:t xml:space="preserve"> un šis termiņa pagarinājums nerada sākotnēji piešķirtā valsts atbalsta summas un intensitātes pārsniegumu, nodrošinot Komisijas regulas Nr. </w:t>
      </w:r>
      <w:r w:rsidR="00000000" w:rsidRPr="00000000" w:rsidDel="00000000">
        <w:rPr>
          <w:rtl w:val="0"/>
        </w:rPr>
        <w:t xml:space="preserve">651/2014</w:t>
      </w:r>
      <w:r w:rsidR="00000000" w:rsidRPr="00000000" w:rsidDel="00000000">
        <w:rPr>
          <w:rtl w:val="0"/>
        </w:rPr>
        <w:t xml:space="preserve"> 5. pantā vai Komisijas regulas Nr. </w:t>
      </w:r>
      <w:r w:rsidR="00000000" w:rsidRPr="00000000" w:rsidDel="00000000">
        <w:rPr>
          <w:rtl w:val="0"/>
        </w:rPr>
        <w:t xml:space="preserve">1407/2013</w:t>
      </w:r>
      <w:r w:rsidR="00000000" w:rsidRPr="00000000" w:rsidDel="00000000">
        <w:rPr>
          <w:rtl w:val="0"/>
        </w:rPr>
        <w:t xml:space="preserve"> 4. pantā noteiktos atbalsta pārredzamības nosacījumus, tas ir, netiek piešķirts jauns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jauns atbalsts, ko sākotnēji sniedz saskaņā ar Komisijas regulu Nr. </w:t>
      </w:r>
      <w:r w:rsidR="00000000" w:rsidRPr="00000000" w:rsidDel="00000000">
        <w:rPr>
          <w:rtl w:val="0"/>
        </w:rPr>
        <w:t xml:space="preserve">1407/2013</w:t>
      </w:r>
      <w:r w:rsidR="00000000" w:rsidRPr="00000000" w:rsidDel="00000000">
        <w:rPr>
          <w:rtl w:val="0"/>
        </w:rPr>
        <w:t xml:space="preserve">, ja atbalstu arī sākotnēji sniedz saskaņā ar šo regulu. Ja komersants atbilst Komisijas regulas Nr. </w:t>
      </w:r>
      <w:r w:rsidR="00000000" w:rsidRPr="00000000" w:rsidDel="00000000">
        <w:rPr>
          <w:rtl w:val="0"/>
        </w:rPr>
        <w:t xml:space="preserve">1407/2013</w:t>
      </w:r>
      <w:r w:rsidR="00000000" w:rsidRPr="00000000" w:rsidDel="00000000">
        <w:rPr>
          <w:rtl w:val="0"/>
        </w:rPr>
        <w:t xml:space="preserve"> valsts atbalsta saņemšanas prasībām, atbalstu piešķir brīdī, kad sabiedrība "Altum" pieņem jaunu lēmumu, kurā ir noteikts atbalsta maksimālais apmērs.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Garantijas termiņš nepārsniedz 18 mēnešus.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Sabiedrība "Altum" var pagarināt garantijas termiņu, nepārsniedzot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 termiņu, ja cits finansētājs komersanta vārdā iesniedz sabiedrībā "Altum" attiecīgu pieteikumu.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Sabiedrības "Altum" aizdevuma vai paralēlā aizdevuma pamatsummas atmaksu komersants uzsāk ne vēlāk kā astoņu mēnešu laikā pēc projektā plānoto pasākumu īstenošanas, ja nav saņemts šo noteikumu </w:t>
      </w:r>
      <w:r w:rsidR="00000000" w:rsidRPr="00000000" w:rsidDel="00000000">
        <w:rPr>
          <w:rtl w:val="0"/>
        </w:rPr>
        <w:t xml:space="preserve">97.2. </w:t>
      </w:r>
      <w:r w:rsidR="00000000" w:rsidRPr="00000000" w:rsidDel="00000000">
        <w:rPr>
          <w:rtl w:val="0"/>
        </w:rPr>
        <w:t xml:space="preserve">apakšpunktā</w:t>
      </w:r>
      <w:r w:rsidR="00000000" w:rsidRPr="00000000" w:rsidDel="00000000">
        <w:rPr>
          <w:rtl w:val="0"/>
        </w:rPr>
        <w:t xml:space="preserve"> minētais pārskats, vai ne vēlāk kā 16 mēnešu laikā pēc projektā plānoto pasākumu īstenošanas, ja nav saņemts šo noteikumu </w:t>
      </w:r>
      <w:r w:rsidR="00000000" w:rsidRPr="00000000" w:rsidDel="00000000">
        <w:rPr>
          <w:rtl w:val="0"/>
        </w:rPr>
        <w:t xml:space="preserve">97.3. </w:t>
      </w:r>
      <w:r w:rsidR="00000000" w:rsidRPr="00000000" w:rsidDel="00000000">
        <w:rPr>
          <w:rtl w:val="0"/>
        </w:rPr>
        <w:t xml:space="preserve">apakšpunktā</w:t>
      </w:r>
      <w:r w:rsidR="00000000" w:rsidRPr="00000000" w:rsidDel="00000000">
        <w:rPr>
          <w:rtl w:val="0"/>
        </w:rPr>
        <w:t xml:space="preserve"> minētais pārskats vai pārskatos sniegtā informācija liecina par rādītāju nesasniegšanu. Komersanta samaksāto sabiedrības "Altum" aizdevuma vai paralēlā aizdevuma pamatsummas daļu līdz brīdim, kad saņemts šo noteikumu </w:t>
      </w:r>
      <w:r w:rsidR="00000000" w:rsidRPr="00000000" w:rsidDel="00000000">
        <w:rPr>
          <w:rtl w:val="0"/>
        </w:rPr>
        <w:t xml:space="preserve">97.2.</w:t>
      </w:r>
      <w:r w:rsidR="00000000" w:rsidRPr="00000000" w:rsidDel="00000000">
        <w:rPr>
          <w:rtl w:val="0"/>
        </w:rPr>
        <w:t xml:space="preserve"> vai </w:t>
      </w:r>
      <w:r w:rsidR="00000000" w:rsidRPr="00000000" w:rsidDel="00000000">
        <w:rPr>
          <w:rtl w:val="0"/>
        </w:rPr>
        <w:t xml:space="preserve">97.3. </w:t>
      </w:r>
      <w:r w:rsidR="00000000" w:rsidRPr="00000000" w:rsidDel="00000000">
        <w:rPr>
          <w:rtl w:val="0"/>
        </w:rPr>
        <w:t xml:space="preserve">apakšpunktā</w:t>
      </w:r>
      <w:r w:rsidR="00000000" w:rsidRPr="00000000" w:rsidDel="00000000">
        <w:rPr>
          <w:rtl w:val="0"/>
        </w:rPr>
        <w:t xml:space="preserve"> minētais pārskats, komersantam neatmaksā, un par šo summu tiek samazināta projektam pieejamā kapitāla atlaide.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Sabiedrība "Altum" pieņem lēmumu par aizdevuma vai paralēlā aizdevuma piešķiršanu, izvērtējot šo noteikumu </w:t>
      </w:r>
      <w:r w:rsidR="00000000" w:rsidRPr="00000000" w:rsidDel="00000000">
        <w:rPr>
          <w:rtl w:val="0"/>
        </w:rPr>
        <w:t xml:space="preserve">93. </w:t>
      </w:r>
      <w:r w:rsidR="00000000" w:rsidRPr="00000000" w:rsidDel="00000000">
        <w:rPr>
          <w:rtl w:val="0"/>
        </w:rPr>
        <w:t xml:space="preserve">punktā</w:t>
      </w:r>
      <w:r w:rsidR="00000000" w:rsidRPr="00000000" w:rsidDel="00000000">
        <w:rPr>
          <w:rtl w:val="0"/>
        </w:rPr>
        <w:t xml:space="preserve"> minēto dokumentu atbilstību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Sabiedrība "Altum" finansē tikai tādas darbības, kuras ir atzinusi par ekonomiski dzīvotspējīgām, tai skaitā izvērtē komersanta investīciju projekta ilgtspēju, projekta īstenošanai nepieciešamo līdzfinansējumu, nodrošinājuma pietiekamību, komersanta esošo un nākotnes finanšu situāciju, zināšanu un pieredzes atbilstību projektā paredzēto darbību veiksmīgai īstenošanai, kā arī analizē identificētos uzņēmējdarbības riskus un citus faktorus komersanta aizdevuma kvalitātes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Komersantam atbalstu piešķir brīdī, kad sabiedrība "Altum" pieņem lēmumu par aizdevuma vai paralēlā aizdevuma, vai garantijas piešķiršanu, kurā ir noteikts atbalsta maksimālais apjoms, atbalsta intensitāte un maksimālā pieejamā kapitāla atlaide. Atbalstu piešķir, ja komersants atbilst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minētā valsts atbalsta saņemšanas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Sabiedrībai "Altum" ir tiesības bez maksas pieprasīt un saņemt tiešu pieeju datiem valsts informācijas sistēmās, datubāzēs un reģistros tādā apjomā, kāds nepieciešams atbalsta programmas īstenošanai un atbalsta sniegšanai komersantam atbilstoši šiem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Sabiedrība "Altum" kapitāla atlaidi piemēro, pamatojoties uz šo noteikumu </w:t>
      </w:r>
      <w:r w:rsidR="00000000" w:rsidRPr="00000000" w:rsidDel="00000000">
        <w:rPr>
          <w:rtl w:val="0"/>
        </w:rPr>
        <w:t xml:space="preserve">97.2.</w:t>
      </w:r>
      <w:r w:rsidR="00000000" w:rsidRPr="00000000" w:rsidDel="00000000">
        <w:rPr>
          <w:shd w:fill="#ffffff" w:val="clear"/>
          <w:rtl w:val="0"/>
        </w:rPr>
        <w:t xml:space="preserve">, </w:t>
      </w:r>
      <w:r w:rsidR="00000000" w:rsidRPr="00000000" w:rsidDel="00000000">
        <w:rPr>
          <w:rtl w:val="0"/>
        </w:rPr>
        <w:t xml:space="preserve">97.3.</w:t>
      </w:r>
      <w:r w:rsidR="00000000" w:rsidRPr="00000000" w:rsidDel="00000000">
        <w:rPr>
          <w:rtl w:val="0"/>
        </w:rPr>
        <w:t xml:space="preserve"> vai </w:t>
      </w:r>
      <w:r w:rsidR="00000000" w:rsidRPr="00000000" w:rsidDel="00000000">
        <w:rPr>
          <w:rtl w:val="0"/>
        </w:rPr>
        <w:t xml:space="preserve">98.2. </w:t>
      </w:r>
      <w:r w:rsidR="00000000" w:rsidRPr="00000000" w:rsidDel="00000000">
        <w:rPr>
          <w:rtl w:val="0"/>
        </w:rPr>
        <w:t xml:space="preserve">apakšpunktā</w:t>
      </w:r>
      <w:r w:rsidR="00000000" w:rsidRPr="00000000" w:rsidDel="00000000">
        <w:rPr>
          <w:rtl w:val="0"/>
        </w:rPr>
        <w:t xml:space="preserve"> minētā pārskata izvērtēšanas rezultātiem.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Paralēlā aizdevuma procentu likmi pielīdzina cita finansētāja kredīta likmei. Ja mainīgās likmes noteikšanas, pārskatīšanas vai grozīšanas brīdī EURIBOR ir negatīvs, tad EURIBOR tiek piemērota nulles vērtība. Sabiedrība "Altum" var piemērot augstāku gada procentu likmes fiksētās daļas likmi nekā cita finansētāja aizdevumam vai finanšu līzingam pievienotās gada procentu likmes fiksētās daļas likmi, lai ievērotu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minēto maksimāli pieļaujamo atbalsta intensitāti, ja atbalsts tiek piešķirts saskaņā ar Komisijas regulas Nr. </w:t>
      </w:r>
      <w:r w:rsidR="00000000" w:rsidRPr="00000000" w:rsidDel="00000000">
        <w:rPr>
          <w:rtl w:val="0"/>
        </w:rPr>
        <w:t xml:space="preserve">651/2014</w:t>
      </w:r>
      <w:r w:rsidR="00000000" w:rsidRPr="00000000" w:rsidDel="00000000">
        <w:rPr>
          <w:rtl w:val="0"/>
        </w:rPr>
        <w:t xml:space="preserve"> 38. vai 41. pantu, vai šo noteikumu </w:t>
      </w:r>
      <w:r w:rsidR="00000000" w:rsidRPr="00000000" w:rsidDel="00000000">
        <w:rPr>
          <w:rtl w:val="0"/>
        </w:rPr>
        <w:t xml:space="preserve">32.6. </w:t>
      </w:r>
      <w:r w:rsidR="00000000" w:rsidRPr="00000000" w:rsidDel="00000000">
        <w:rPr>
          <w:rtl w:val="0"/>
        </w:rPr>
        <w:t xml:space="preserve">apakšpunktā</w:t>
      </w:r>
      <w:r w:rsidR="00000000" w:rsidRPr="00000000" w:rsidDel="00000000">
        <w:rPr>
          <w:rtl w:val="0"/>
        </w:rPr>
        <w:t xml:space="preserve"> minēto apmēru, ja atbalstu piešķir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Kapitāla atlaide, kuru piešķir vienam komersantam aizdevuma vai paralēlā aizdevuma pamatsummas pilnīgam vai daļējam samazinājumam, ir līdz 30 % no projekta kopējām izmaksām, bet ne vairāk kā 1 500 000 </w:t>
      </w:r>
      <w:r w:rsidR="00000000" w:rsidRPr="00000000" w:rsidDel="00000000">
        <w:rPr>
          <w:i w:val="1"/>
          <w:rtl w:val="0"/>
        </w:rPr>
        <w:t xml:space="preserve">euro</w:t>
      </w:r>
      <w:r w:rsidR="00000000" w:rsidRPr="00000000" w:rsidDel="00000000">
        <w:rPr>
          <w:rtl w:val="0"/>
        </w:rPr>
        <w:t xml:space="preserve">, nepārsniedzot šajos noteikumos noteikto pieļaujamo atbalsta intensitāti vai komersantam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Kapitāla atlaide, kuru piešķir vienam komersantam projekta ietvaros līzinga pamatsummas pilnīgam vai daļējam samazinājumam, kuru cits finansētājs piešķīris visu bezemisijas transportlīdzekļu iegādei, ir līdz 30 % no projekta attiecināmajām izmaksām, bet ne vairāk kā 180 000 </w:t>
      </w:r>
      <w:r w:rsidR="00000000" w:rsidRPr="00000000" w:rsidDel="00000000">
        <w:rPr>
          <w:i w:val="1"/>
          <w:rtl w:val="0"/>
        </w:rPr>
        <w:t xml:space="preserve">euro</w:t>
      </w:r>
      <w:r w:rsidR="00000000" w:rsidRPr="00000000" w:rsidDel="00000000">
        <w:rPr>
          <w:rtl w:val="0"/>
        </w:rPr>
        <w:t xml:space="preserve">, nepārsniedzot komersantam pieejamo </w:t>
      </w:r>
      <w:r w:rsidR="00000000" w:rsidRPr="00000000" w:rsidDel="00000000">
        <w:rPr>
          <w:i w:val="1"/>
          <w:rtl w:val="0"/>
        </w:rPr>
        <w:t xml:space="preserve">de minimis</w:t>
      </w:r>
      <w:r w:rsidR="00000000" w:rsidRPr="00000000" w:rsidDel="00000000">
        <w:rPr>
          <w:rtl w:val="0"/>
        </w:rPr>
        <w:t xml:space="preserve"> limita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Komersants projekta īstenošanas laikā nodrošina informācijas un publicitātes pasākumus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 kā arī atbilstoši publicitātes prasībām, kas noteiktas aizdevuma līgumā ar sabiedrību "Altum".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atbalstu saskaņā ar Komisijas regulas Nr. </w:t>
      </w:r>
      <w:r w:rsidR="00000000" w:rsidRPr="00000000" w:rsidDel="00000000">
        <w:rPr>
          <w:rtl w:val="0"/>
        </w:rPr>
        <w:t xml:space="preserve">651/2014</w:t>
      </w:r>
      <w:r w:rsidR="00000000" w:rsidRPr="00000000" w:rsidDel="00000000">
        <w:rPr>
          <w:rtl w:val="0"/>
        </w:rPr>
        <w:t xml:space="preserve"> 38. vai 41. pantu, komersants ņem vērā, ka sniegtajam atbalstam ir stimulējoša ietekme atbilstoši Komisijas regulas Nr. </w:t>
      </w:r>
      <w:r w:rsidR="00000000" w:rsidRPr="00000000" w:rsidDel="00000000">
        <w:rPr>
          <w:rtl w:val="0"/>
        </w:rPr>
        <w:t xml:space="preserve">651/2014</w:t>
      </w:r>
      <w:r w:rsidR="00000000" w:rsidRPr="00000000" w:rsidDel="00000000">
        <w:rPr>
          <w:rtl w:val="0"/>
        </w:rPr>
        <w:t xml:space="preserve"> 6. panta 2. punktā minētajām pazīmēm: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89.1. </w:t>
      </w:r>
      <w:r w:rsidR="00000000" w:rsidRPr="00000000" w:rsidDel="00000000">
        <w:rPr>
          <w:rtl w:val="0"/>
        </w:rPr>
        <w:t xml:space="preserve">apakšpunktā</w:t>
      </w:r>
      <w:r w:rsidR="00000000" w:rsidRPr="00000000" w:rsidDel="00000000">
        <w:rPr>
          <w:rtl w:val="0"/>
        </w:rPr>
        <w:t xml:space="preserve"> minētais pieteikums dalībai atbalsta programmā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un ir iesniegts pirms darbu uzsākšanas projektā. Ja komersants darbus projektā uzsācis pirms pieteikuma dalībai atbalsta programmā iesniegšanas sabiedrībā "Altum", visas ar projektu saistītās izmaksas nav attiecināmas finansēšanai no Atveseļošanas fonda finansējuma;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 vienām un tām pašām projekta attiecināmajām izmaksām tiek sniegts atbalsts vairāku valsts atbalsta programmu ietvaros, komersants darbus projektā var uzsākt tikai pēc tam, kad visās valsts iestādēs, kurās šim pašam projektam komersants ir pieteicies vai plāno pieteikties, ir saņemts projekta iesniegums par projekta īstenošanu, kurā sniegta visa informācija par plānoto un piešķirto atbalstu tam pašam projektam (tai skaitā par tām pašām attiecināmajām izmaksām), norādot atbalsta piešķiršanas datumu (tai skaitā plānoto atbalsta piešķiršanas datumu), atbalsta sniedzēju, atbalsta pasākumu un plānoto vai piešķirto atbalsta summu.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Atbalsts energoefektivitātes paaugstināšanai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(sabiedrības "Altum" aizdevumu vai paralēlo aizdevumu un kapitāla atlaidi, kuru piešķir aizdevuma vai paralēlā aizdevuma pamatsummas pilnīgam vai daļējam samazinājumam) šo noteikumu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minēto izmaksu segšanai sniedz saskaņā ar Komisijas regulu Nr. </w:t>
      </w:r>
      <w:r w:rsidR="00000000" w:rsidRPr="00000000" w:rsidDel="00000000">
        <w:rPr>
          <w:rtl w:val="0"/>
        </w:rPr>
        <w:t xml:space="preserve">1407/2013</w:t>
      </w:r>
      <w:r w:rsidR="00000000" w:rsidRPr="00000000" w:rsidDel="00000000">
        <w:rPr>
          <w:rtl w:val="0"/>
        </w:rPr>
        <w:t xml:space="preserve"> vai Komisijas regulas Nr. </w:t>
      </w:r>
      <w:r w:rsidR="00000000" w:rsidRPr="00000000" w:rsidDel="00000000">
        <w:rPr>
          <w:rtl w:val="0"/>
        </w:rPr>
        <w:t xml:space="preserve">651/2014</w:t>
      </w:r>
      <w:r w:rsidR="00000000" w:rsidRPr="00000000" w:rsidDel="00000000">
        <w:rPr>
          <w:rtl w:val="0"/>
        </w:rPr>
        <w:t xml:space="preserve"> 38.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Atbalstu, ko sniedz saskaņā ar Komisijas regulas Nr. </w:t>
      </w:r>
      <w:r w:rsidR="00000000" w:rsidRPr="00000000" w:rsidDel="00000000">
        <w:rPr>
          <w:rtl w:val="0"/>
        </w:rPr>
        <w:t xml:space="preserve">651/2014</w:t>
      </w:r>
      <w:r w:rsidR="00000000" w:rsidRPr="00000000" w:rsidDel="00000000">
        <w:rPr>
          <w:rtl w:val="0"/>
        </w:rPr>
        <w:t xml:space="preserve"> 38. pantu, nepiešķir ieguldījumiem, kas norādīti Komisijas regulas Nr. </w:t>
      </w:r>
      <w:r w:rsidR="00000000" w:rsidRPr="00000000" w:rsidDel="00000000">
        <w:rPr>
          <w:rtl w:val="0"/>
        </w:rPr>
        <w:t xml:space="preserve">651/2014</w:t>
      </w:r>
      <w:r w:rsidR="00000000" w:rsidRPr="00000000" w:rsidDel="00000000">
        <w:rPr>
          <w:rtl w:val="0"/>
        </w:rPr>
        <w:t xml:space="preserve"> 38. panta 2.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Atbalstu, kas sniegts saskaņā ar Komisijas regulas Nr. </w:t>
      </w:r>
      <w:r w:rsidR="00000000" w:rsidRPr="00000000" w:rsidDel="00000000">
        <w:rPr>
          <w:rtl w:val="0"/>
        </w:rPr>
        <w:t xml:space="preserve">651/2014</w:t>
      </w:r>
      <w:r w:rsidR="00000000" w:rsidRPr="00000000" w:rsidDel="00000000">
        <w:rPr>
          <w:rtl w:val="0"/>
        </w:rPr>
        <w:t xml:space="preserve"> 38. pantu, izmanto šādām papildu ieguldījumu izmaksām, un tās iekļauj projekta attiecināmajās izmaksās, ja tās nepieciešamas, lai sasniegtu augstāku energoefektivitātes līmeni, un veido projekta ietvaros radīto pamatlīdzekļu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nedzīvojamās ēkas un noliktavas norobežojošajās konstrukcijās;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nedzīvojamās ēkas, noliktavas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energoefektīvāku ražošanas iekārtu un ražošanas procesus nodrošinošo blakusprocesu iekārtu iegāde un uzstādīšana, ja aizstāj esošās ražošanas iekārtas un ražošanas procesus nodrošinošo blakusprocesu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sekundāro energoresursu atgūšana no ražošanas tehnoloģiskajiem procesiem;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energoefektīva apgaismojuma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iekšējo un ārējo individuālo un lokālo siltumtīklu un aukstumapgādes sistēmu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autoruzraudzība un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pasākumi, ja tie ir nepieciešami energoefektivitātes paaugstināšanai, vienlaikus ar vienu vai vairākiem šo noteikumu </w:t>
      </w:r>
      <w:r w:rsidR="00000000" w:rsidRPr="00000000" w:rsidDel="00000000">
        <w:rPr>
          <w:rtl w:val="0"/>
        </w:rPr>
        <w:t xml:space="preserve">53.1.</w:t>
      </w:r>
      <w:r w:rsidR="00000000" w:rsidRPr="00000000" w:rsidDel="00000000">
        <w:rPr>
          <w:rtl w:val="0"/>
        </w:rPr>
        <w:t xml:space="preserve">, </w:t>
      </w:r>
      <w:r w:rsidR="00000000" w:rsidRPr="00000000" w:rsidDel="00000000">
        <w:rPr>
          <w:rtl w:val="0"/>
        </w:rPr>
        <w:t xml:space="preserve">53.2.</w:t>
      </w:r>
      <w:r w:rsidR="00000000" w:rsidRPr="00000000" w:rsidDel="00000000">
        <w:rPr>
          <w:rtl w:val="0"/>
        </w:rPr>
        <w:t xml:space="preserve">, </w:t>
      </w:r>
      <w:r w:rsidR="00000000" w:rsidRPr="00000000" w:rsidDel="00000000">
        <w:rPr>
          <w:rtl w:val="0"/>
        </w:rPr>
        <w:t xml:space="preserve">53.3.</w:t>
      </w:r>
      <w:r w:rsidR="00000000" w:rsidRPr="00000000" w:rsidDel="00000000">
        <w:rPr>
          <w:rtl w:val="0"/>
        </w:rPr>
        <w:t xml:space="preserve">, </w:t>
      </w:r>
      <w:r w:rsidR="00000000" w:rsidRPr="00000000" w:rsidDel="00000000">
        <w:rPr>
          <w:rtl w:val="0"/>
        </w:rPr>
        <w:t xml:space="preserve">53.4.</w:t>
      </w:r>
      <w:r w:rsidR="00000000" w:rsidRPr="00000000" w:rsidDel="00000000">
        <w:rPr>
          <w:rtl w:val="0"/>
        </w:rPr>
        <w:t xml:space="preserve">, </w:t>
      </w:r>
      <w:r w:rsidR="00000000" w:rsidRPr="00000000" w:rsidDel="00000000">
        <w:rPr>
          <w:rtl w:val="0"/>
        </w:rPr>
        <w:t xml:space="preserve">53.5.</w:t>
      </w:r>
      <w:r w:rsidR="00000000" w:rsidRPr="00000000" w:rsidDel="00000000">
        <w:rPr>
          <w:rtl w:val="0"/>
        </w:rPr>
        <w:t xml:space="preserve"> un </w:t>
      </w:r>
      <w:r w:rsidR="00000000" w:rsidRPr="00000000" w:rsidDel="00000000">
        <w:rPr>
          <w:rtl w:val="0"/>
        </w:rPr>
        <w:t xml:space="preserve">53.6. </w:t>
      </w:r>
      <w:r w:rsidR="00000000" w:rsidRPr="00000000" w:rsidDel="00000000">
        <w:rPr>
          <w:rtl w:val="0"/>
        </w:rPr>
        <w:t xml:space="preserve">apakšpunktā</w:t>
      </w:r>
      <w:r w:rsidR="00000000" w:rsidRPr="00000000" w:rsidDel="00000000">
        <w:rPr>
          <w:rtl w:val="0"/>
        </w:rPr>
        <w:t xml:space="preserve"> minētajiem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Atbalstu, kas sniegts saskaņā ar Komisijas regulu Nr. </w:t>
      </w:r>
      <w:r w:rsidR="00000000" w:rsidRPr="00000000" w:rsidDel="00000000">
        <w:rPr>
          <w:rtl w:val="0"/>
        </w:rPr>
        <w:t xml:space="preserve">1407/2013</w:t>
      </w:r>
      <w:r w:rsidR="00000000" w:rsidRPr="00000000" w:rsidDel="00000000">
        <w:rPr>
          <w:rtl w:val="0"/>
        </w:rPr>
        <w:t xml:space="preserve">, izmanto šādām izmaksām, un tās iekļauj projekta attiecināmajās izmaksās un veido projekta ietvaros radīto pamatlīdzekļu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nedzīvojamās ēkas un noliktavas norobežojošajās konstrukcijās;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nedzīvojamās ēkas, noliktavas un ražošanas teritorijas inženiersistēmu atjaunošana, pārbūve vai izveide, tai skaitā pieslēguma izveidošana centralizētajai siltumapgādes sistēmai un siltummezgla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energoefektīvāku ražošanas iekārtu un ražošanas procesus nodrošinošo blakusprocesu iekārtu iegāde un uzstādīšana, ja aizstāj esošās ražošanas iekārtas un ražošanas procesus nodrošinošo blakusprocesu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sekundāro energoresursu atgūšana no ražošanas tehnoloģiskajiem procesiem;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energoefektīva apgaismojuma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iekšējo un ārējo individuālo un lokālo siltumtīklu un aukstumapgādes sistēmu pārbūve;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autoruzraudzība un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pasākumi, ja tie ir nepieciešami energoefektivitātes paaugstināšanai, vienlaikus ar vienu vai vairākiem šo noteikumu </w:t>
      </w:r>
      <w:r w:rsidR="00000000" w:rsidRPr="00000000" w:rsidDel="00000000">
        <w:rPr>
          <w:rtl w:val="0"/>
        </w:rPr>
        <w:t xml:space="preserve">54.1.</w:t>
      </w:r>
      <w:r w:rsidR="00000000" w:rsidRPr="00000000" w:rsidDel="00000000">
        <w:rPr>
          <w:rtl w:val="0"/>
        </w:rPr>
        <w:t xml:space="preserve">, </w:t>
      </w:r>
      <w:r w:rsidR="00000000" w:rsidRPr="00000000" w:rsidDel="00000000">
        <w:rPr>
          <w:rtl w:val="0"/>
        </w:rPr>
        <w:t xml:space="preserve">54.2.</w:t>
      </w:r>
      <w:r w:rsidR="00000000" w:rsidRPr="00000000" w:rsidDel="00000000">
        <w:rPr>
          <w:rtl w:val="0"/>
        </w:rPr>
        <w:t xml:space="preserve">, </w:t>
      </w:r>
      <w:r w:rsidR="00000000" w:rsidRPr="00000000" w:rsidDel="00000000">
        <w:rPr>
          <w:rtl w:val="0"/>
        </w:rPr>
        <w:t xml:space="preserve">54.3.</w:t>
      </w:r>
      <w:r w:rsidR="00000000" w:rsidRPr="00000000" w:rsidDel="00000000">
        <w:rPr>
          <w:rtl w:val="0"/>
        </w:rPr>
        <w:t xml:space="preserve">, </w:t>
      </w:r>
      <w:r w:rsidR="00000000" w:rsidRPr="00000000" w:rsidDel="00000000">
        <w:rPr>
          <w:rtl w:val="0"/>
        </w:rPr>
        <w:t xml:space="preserve">54.4.</w:t>
      </w:r>
      <w:r w:rsidR="00000000" w:rsidRPr="00000000" w:rsidDel="00000000">
        <w:rPr>
          <w:rtl w:val="0"/>
        </w:rPr>
        <w:t xml:space="preserve">, </w:t>
      </w:r>
      <w:r w:rsidR="00000000" w:rsidRPr="00000000" w:rsidDel="00000000">
        <w:rPr>
          <w:rtl w:val="0"/>
        </w:rPr>
        <w:t xml:space="preserve">54.5.</w:t>
      </w:r>
      <w:r w:rsidR="00000000" w:rsidRPr="00000000" w:rsidDel="00000000">
        <w:rPr>
          <w:rtl w:val="0"/>
        </w:rPr>
        <w:t xml:space="preserve"> un </w:t>
      </w:r>
      <w:r w:rsidR="00000000" w:rsidRPr="00000000" w:rsidDel="00000000">
        <w:rPr>
          <w:rtl w:val="0"/>
        </w:rPr>
        <w:t xml:space="preserve">54.6. </w:t>
      </w:r>
      <w:r w:rsidR="00000000" w:rsidRPr="00000000" w:rsidDel="00000000">
        <w:rPr>
          <w:rtl w:val="0"/>
        </w:rPr>
        <w:t xml:space="preserve">apakšpunktā</w:t>
      </w:r>
      <w:r w:rsidR="00000000" w:rsidRPr="00000000" w:rsidDel="00000000">
        <w:rPr>
          <w:rtl w:val="0"/>
        </w:rPr>
        <w:t xml:space="preserve"> minētajiem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un nenorāda projekta kopējās izmaksās: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energosertifikāta, energoaudita, pārskata par projekta energoresursu ietaupījuma aprēķinu sagatavošanas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ražošanas procesus nodrošinošo blakusprocesu iekārtu iegādes izmaksas, ja iekārtas neaizstāj esošās ražošanas iekārtas un ražošanas procesus nodrošinošo blakusprocesu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pamatojoties uz noslēgtu darba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samērīgas, pamatotas ar izdevumus apliecinošiem dokumentiem un nav ievēroti saimnieciskuma, lietderības un efektivitātes principi;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bet norāda projekta kopējās izmaksās: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atbilstoši Komisijas regulas Nr. </w:t>
      </w:r>
      <w:r w:rsidR="00000000" w:rsidRPr="00000000" w:rsidDel="00000000">
        <w:rPr>
          <w:rtl w:val="0"/>
        </w:rPr>
        <w:t xml:space="preserve">651/2014</w:t>
      </w:r>
      <w:r w:rsidR="00000000" w:rsidRPr="00000000" w:rsidDel="00000000">
        <w:rPr>
          <w:rtl w:val="0"/>
        </w:rPr>
        <w:t xml:space="preserve"> 38. panta 3. punkta "c" apakšpunktam nav papildu ieguldījumu izmaksas, lai sasniegtu augstāku energoefektivitātes līmeni, ja atbalsts sniegts saskaņā ar Komisijas regulas Nr. </w:t>
      </w:r>
      <w:r w:rsidR="00000000" w:rsidRPr="00000000" w:rsidDel="00000000">
        <w:rPr>
          <w:rtl w:val="0"/>
        </w:rPr>
        <w:t xml:space="preserve">651/2014</w:t>
      </w:r>
      <w:r w:rsidR="00000000" w:rsidRPr="00000000" w:rsidDel="00000000">
        <w:rPr>
          <w:rtl w:val="0"/>
        </w:rPr>
        <w:t xml:space="preserve"> 38.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Attiecināmajām izmaksām, kuras atbilst Komisijas regulas Nr. </w:t>
      </w:r>
      <w:r w:rsidR="00000000" w:rsidRPr="00000000" w:rsidDel="00000000">
        <w:rPr>
          <w:rtl w:val="0"/>
        </w:rPr>
        <w:t xml:space="preserve">651/2014</w:t>
      </w:r>
      <w:r w:rsidR="00000000" w:rsidRPr="00000000" w:rsidDel="00000000">
        <w:rPr>
          <w:rtl w:val="0"/>
        </w:rPr>
        <w:t xml:space="preserve"> 38. panta 3. punkta "a" un "c" apakšpunktam, kopējā atbalsta intensitāte nepārsniedz: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lielajam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 vidējam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 sīkajam (mikro) un mazajam komersantam.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minētajām attiecināmajām izmaksām kopējais </w:t>
      </w:r>
      <w:r w:rsidR="00000000" w:rsidRPr="00000000" w:rsidDel="00000000">
        <w:rPr>
          <w:i w:val="1"/>
          <w:rtl w:val="0"/>
        </w:rPr>
        <w:t xml:space="preserve">de minimis</w:t>
      </w:r>
      <w:r w:rsidR="00000000" w:rsidRPr="00000000" w:rsidDel="00000000">
        <w:rPr>
          <w:rtl w:val="0"/>
        </w:rPr>
        <w:t xml:space="preserve"> atbalsts nepārsniedz šo noteikumu </w:t>
      </w:r>
      <w:r w:rsidR="00000000" w:rsidRPr="00000000" w:rsidDel="00000000">
        <w:rPr>
          <w:rtl w:val="0"/>
        </w:rPr>
        <w:t xml:space="preserve">32.6. </w:t>
      </w:r>
      <w:r w:rsidR="00000000" w:rsidRPr="00000000" w:rsidDel="00000000">
        <w:rPr>
          <w:rtl w:val="0"/>
        </w:rPr>
        <w:t xml:space="preserve">apakšpunktā</w:t>
      </w:r>
      <w:r w:rsidR="00000000" w:rsidRPr="00000000" w:rsidDel="00000000">
        <w:rPr>
          <w:rtl w:val="0"/>
        </w:rPr>
        <w:t xml:space="preserve"> minēto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komersantam ir īpašuma ilgtermiņa nomas vai lietojuma tiesības vai apbūves tiesība uz nekustamo īpašumu, kurā tiks veiktas projektā paredzētās darbības, tad īpašuma nomas, lietojuma tiesības vai apbūves tiesību nostiprina zemesgrāmatā līdz pirmā pieprasījuma naudas līdzekļu izsniegšanai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Atbalstu piešķir, ja komersantam ir īpašumtiesības uz iekārtām, kuras projekta ietvaros plānots aizvietot ar energoefektīvākām.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Īstenojot projektu, komersants nodrošina, ka pēc viena vai vairāku šo noteikumu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minēto pasākumu īstenošanas: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sasniegts primārās enerģijas ietaupījums vismaz 30 %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sasniegti rādītāji atbilstoši komersanta norādītajai specifiskā kritērija vērtībai attiecībā uz energoefektivitātes paaugstināšanas pasākumiem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objektā saražotā un patērētā elektroenerģijas un siltumenerģijas apjoma precīza datu uzskaite.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Atbalsts atjaunojamo energoresursu tehnoloģiju ieviešanai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Atbalstu (sabiedrības "Altum" aizdevumu vai paralēlo aizdevumu un kapitāla atlaidi, kuru piešķir aizdevuma vai paralēlā aizdevuma pamatsummas pilnīgam vai daļējam samazinājumam) šo noteikumu </w:t>
      </w:r>
      <w:r w:rsidR="00000000" w:rsidRPr="00000000" w:rsidDel="00000000">
        <w:rPr>
          <w:rtl w:val="0"/>
        </w:rPr>
        <w:t xml:space="preserve">65.</w:t>
      </w:r>
      <w:r w:rsidR="00000000" w:rsidRPr="00000000" w:rsidDel="00000000">
        <w:rPr>
          <w:rtl w:val="0"/>
        </w:rPr>
        <w:t xml:space="preserve"> vai </w:t>
      </w:r>
      <w:r w:rsidR="00000000" w:rsidRPr="00000000" w:rsidDel="00000000">
        <w:rPr>
          <w:rtl w:val="0"/>
        </w:rPr>
        <w:t xml:space="preserve">66. </w:t>
      </w:r>
      <w:r w:rsidR="00000000" w:rsidRPr="00000000" w:rsidDel="00000000">
        <w:rPr>
          <w:rtl w:val="0"/>
        </w:rPr>
        <w:t xml:space="preserve">punktā</w:t>
      </w:r>
      <w:r w:rsidR="00000000" w:rsidRPr="00000000" w:rsidDel="00000000">
        <w:rPr>
          <w:rtl w:val="0"/>
        </w:rPr>
        <w:t xml:space="preserve"> minēto izmaksu segšanai sniedz saskaņā ar Komisijas regulu Nr. </w:t>
      </w:r>
      <w:r w:rsidR="00000000" w:rsidRPr="00000000" w:rsidDel="00000000">
        <w:rPr>
          <w:rtl w:val="0"/>
        </w:rPr>
        <w:t xml:space="preserve">1407/2013</w:t>
      </w:r>
      <w:r w:rsidR="00000000" w:rsidRPr="00000000" w:rsidDel="00000000">
        <w:rPr>
          <w:rtl w:val="0"/>
        </w:rPr>
        <w:t xml:space="preserve"> vai ar Komisijas regulas Nr. </w:t>
      </w:r>
      <w:r w:rsidR="00000000" w:rsidRPr="00000000" w:rsidDel="00000000">
        <w:rPr>
          <w:rtl w:val="0"/>
        </w:rPr>
        <w:t xml:space="preserve">651/2014</w:t>
      </w:r>
      <w:r w:rsidR="00000000" w:rsidRPr="00000000" w:rsidDel="00000000">
        <w:rPr>
          <w:rtl w:val="0"/>
        </w:rPr>
        <w:t xml:space="preserve"> 41.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Atbalstu, ko sniedz saskaņā ar Komisijas regulas Nr. </w:t>
      </w:r>
      <w:r w:rsidR="00000000" w:rsidRPr="00000000" w:rsidDel="00000000">
        <w:rPr>
          <w:rtl w:val="0"/>
        </w:rPr>
        <w:t xml:space="preserve">651/2014</w:t>
      </w:r>
      <w:r w:rsidR="00000000" w:rsidRPr="00000000" w:rsidDel="00000000">
        <w:rPr>
          <w:rtl w:val="0"/>
        </w:rPr>
        <w:t xml:space="preserve"> 41. pantu, nepiešķir ieguldījumiem, kas norādīti Komisijas regulas Nr. </w:t>
      </w:r>
      <w:r w:rsidR="00000000" w:rsidRPr="00000000" w:rsidDel="00000000">
        <w:rPr>
          <w:rtl w:val="0"/>
        </w:rPr>
        <w:t xml:space="preserve">651/2014</w:t>
      </w:r>
      <w:r w:rsidR="00000000" w:rsidRPr="00000000" w:rsidDel="00000000">
        <w:rPr>
          <w:rtl w:val="0"/>
        </w:rPr>
        <w:t xml:space="preserve"> 41. panta 3. un 4. 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Atbalstu piešķir jaunām iekārtām. Pēc iekārtas ekspluatācijas uzsākšanas nekādu atbalstu nepiešķir. Atbalsts nav atkarīgs no ražošanas apjoma.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kas sniegts saskaņā ar Komisijas regulas Nr. </w:t>
      </w:r>
      <w:r w:rsidR="00000000" w:rsidRPr="00000000" w:rsidDel="00000000">
        <w:rPr>
          <w:rtl w:val="0"/>
        </w:rPr>
        <w:t xml:space="preserve">651/2014</w:t>
      </w:r>
      <w:r w:rsidR="00000000" w:rsidRPr="00000000" w:rsidDel="00000000">
        <w:rPr>
          <w:rtl w:val="0"/>
        </w:rPr>
        <w:t xml:space="preserve"> 41. pantu, izmanto šādām papildu ieguldījumu izmaksām, un tās iekļauj projekta attiecināmajās izmaksās, kas komersantam nepieciešamas, lai veicinātu enerģijas ražošanu no atjaunojamiem resursiem: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enerģiju izmantojošo elektroenerģiju ražojošo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enerģiju izmantojošo elektroenerģiju ražojošo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 tai skaitā siltumsūkņu (gaiss, ūdens, zeme) un cietās biomasas tehnoloģiju ieviešana (tai skaitā gaisu piesārņojošo vielu emisiju attīrīšanas iekārtu iegāde un uzstādīšana), ievērojot Komisijas regulas Nr. </w:t>
      </w:r>
      <w:r w:rsidR="00000000" w:rsidRPr="00000000" w:rsidDel="00000000">
        <w:rPr>
          <w:rtl w:val="0"/>
        </w:rPr>
        <w:t xml:space="preserve">651/2014</w:t>
      </w:r>
      <w:r w:rsidR="00000000" w:rsidRPr="00000000" w:rsidDel="00000000">
        <w:rPr>
          <w:rtl w:val="0"/>
        </w:rPr>
        <w:t xml:space="preserve"> 41. panta 2. un 3. punktā noteiktos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biogāzes tehnoloģiju iegāde un uzstādīšana, kas nodrošina biogāzes iegūšanu no izejvielām, kas ir norādītas </w:t>
      </w:r>
      <w:r w:rsidR="00000000" w:rsidRPr="00000000" w:rsidDel="00000000">
        <w:rPr>
          <w:rtl w:val="0"/>
        </w:rPr>
        <w:t xml:space="preserve">Ministru kabineta 2011. gada 5. jūlija noteikumu Nr. 545 "Noteikumi par biodegvielu un bioloģisko šķidro kurināmo ilgtspējas kritērijiem, to ieviešanas mehānismu un uzraudzības un kontroles kārtību"</w:t>
      </w:r>
      <w:r w:rsidR="00000000" w:rsidRPr="00000000" w:rsidDel="00000000">
        <w:rPr>
          <w:rtl w:val="0"/>
        </w:rPr>
        <w:t xml:space="preserve"> 10. pielikumā, ja minēto izejvielu īpatsvars kopējā izejvielu apjomā ir vismaz 60 %;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atjaunojamo energoresursu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iekārtu uzstādīšanu saistītās būvniecības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Atbalstu, kas sniegts saskaņā ar Komisijas regulu Nr. </w:t>
      </w:r>
      <w:r w:rsidR="00000000" w:rsidRPr="00000000" w:rsidDel="00000000">
        <w:rPr>
          <w:rtl w:val="0"/>
        </w:rPr>
        <w:t xml:space="preserve">1407/2013</w:t>
      </w:r>
      <w:r w:rsidR="00000000" w:rsidRPr="00000000" w:rsidDel="00000000">
        <w:rPr>
          <w:rtl w:val="0"/>
        </w:rPr>
        <w:t xml:space="preserve">, izmanto šādām izmaksām, un tās iekļauj projekta attiecināmajās izmaksās, kas komersantam nepieciešamas, lai veicinātu enerģijas ražošanu no atjaunojamiem resursiem: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enerģiju izmantojošo elektroenerģiju ražojošo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enerģiju izmantojošo elektroenerģiju ražojošo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 un uzstādīšana, tai skaitā siltumsūkņu (gaiss, ūdens, zeme) un cietās biomasas tehnoloģiju ieviešana (tai skaitā gaisu piesārņojošo vielu emisiju attīrīšanas iekārtu iegāde un uzstādīšana), ievērojot Komisijas regulas Nr. </w:t>
      </w:r>
      <w:r w:rsidR="00000000" w:rsidRPr="00000000" w:rsidDel="00000000">
        <w:rPr>
          <w:rtl w:val="0"/>
        </w:rPr>
        <w:t xml:space="preserve">651/2014</w:t>
      </w:r>
      <w:r w:rsidR="00000000" w:rsidRPr="00000000" w:rsidDel="00000000">
        <w:rPr>
          <w:rtl w:val="0"/>
        </w:rPr>
        <w:t xml:space="preserve"> 41. panta 2. un 3. punktā noteiktos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biogāzes tehnoloģiju iegāde un uzstādīšana, kas nodrošina biogāzes iegūšanu no izejvielām, kas ir noteiktas </w:t>
      </w:r>
      <w:r w:rsidR="00000000" w:rsidRPr="00000000" w:rsidDel="00000000">
        <w:rPr>
          <w:rtl w:val="0"/>
        </w:rPr>
        <w:t xml:space="preserve">Ministru kabineta 2011. gada 5. jūlija noteikumu Nr. 545 "Noteikumi par biodegvielu un bioloģisko šķidro kurināmo ilgtspējas kritērijiem, to ieviešanas mehānismu un uzraudzības un kontroles kārtību"</w:t>
      </w:r>
      <w:r w:rsidR="00000000" w:rsidRPr="00000000" w:rsidDel="00000000">
        <w:rPr>
          <w:rtl w:val="0"/>
        </w:rPr>
        <w:t xml:space="preserve"> 10. pielikumā, ja minēto izejvielu īpatsvars kopējā izejvielu apjomā ir vismaz 60 %;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atjaunojamo energoresursu tehnoloģiju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iekārtu uzstādīšanu saistītās būvniecības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projekts tiek īstenots valstspilsētās, komersantam projekta ietvaros atbalsts siltumenerģijas ražošanas avotu iegādei, uzstādīšanai un nomaiņai tiek sniegts atbilstoši turpmāk minētajai prioritārajai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neemisiju atjaunojamo energoresursu tehnoloģiju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apkures katlu uzstādīšana.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minēto pasākumu īstenošana pieļaujama, ja ir veikts siltumenerģijas ražošanas avotu izmantošanas prioritārās kārtības izvērtējums, kurā ir iekļauts tehnisko iespēju, juridiskais un ekonomiskās pamatotības izvērtējums par izvēlēto risinājumu. Siltumenerģijas ražošanas avotu izmantošanas prioritārās kārtības izvērtējums ir skaidrojošs apraksts, kas tiek iekļauts šo noteikumu </w:t>
      </w:r>
      <w:r w:rsidR="00000000" w:rsidRPr="00000000" w:rsidDel="00000000">
        <w:rPr>
          <w:rtl w:val="0"/>
        </w:rPr>
        <w:t xml:space="preserve">89.2. </w:t>
      </w:r>
      <w:r w:rsidR="00000000" w:rsidRPr="00000000" w:rsidDel="00000000">
        <w:rPr>
          <w:rtl w:val="0"/>
        </w:rPr>
        <w:t xml:space="preserve">apakšpunktā</w:t>
      </w:r>
      <w:r w:rsidR="00000000" w:rsidRPr="00000000" w:rsidDel="00000000">
        <w:rPr>
          <w:rtl w:val="0"/>
        </w:rPr>
        <w:t xml:space="preserve"> minētajā projekta energoresursu ietaupījuma aprēķinā.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Kapitāla atlaidi piemēro, ja komersantam ir īpašumtiesības uz iekārtām, kuras projekta ietvaros plānots uzstādīt.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minētās attiecināmās izmaksas ir papildu ieguldījumu izmaksas, kas nepieciešamas, lai veicinātu enerģijas ražošanu no atjaunojamiem resursiem: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izmaksas ieguldījumiem enerģijas ražošanā no atjaunojamiem resursiem var izdalīt no kopējām ieguldījumu izmaksām kā atsevišķu ieguldījumu, attiecināmās izmaksas ir šīs ar atjaunojamo energoresursu enerģiju saistītās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izmaksas ieguldījumiem enerģijas ražošanā no atjaunojamiem resursiem var noteikt, salīdzinot ar līdzīgu, videi mazāk nekaitīgu ieguldījumu, kura īstenošana būtu ticama situācijā bez atbalsta, attiecināmās izmaksas veido starpība starp abu ieguldījumu izmaksām, kas raksturo ar atjaunojamo resursu enerģiju saistītās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un nenorāda projekta kopējās izmaksās: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ēku konstrukciju projektēšanas būvspeciālista izvērtējumu par elektroenerģiju ražojošo tehnoloģiju projekta risinājuma radīto slodžu un stiprinājumu ietekmi uz ēkas nesošajām konstrukcijām un jumta konstruktīvo risinājumu;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nav tieši saistītas ar projekta ietvaros veiktajām darbībām, nav samērīgas, pamatotas ar izdevumus apliecinošiem dokumentiem, un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Atbalstu neizmanto šādām izmaksām, un tās neiekļauj projekta attiecināmajās izmaksās, bet norāda projekta kopējās izmaksās: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atbilstoši Komisijas regulas Nr. </w:t>
      </w:r>
      <w:r w:rsidR="00000000" w:rsidRPr="00000000" w:rsidDel="00000000">
        <w:rPr>
          <w:rtl w:val="0"/>
        </w:rPr>
        <w:t xml:space="preserve">651/2014</w:t>
      </w:r>
      <w:r w:rsidR="00000000" w:rsidRPr="00000000" w:rsidDel="00000000">
        <w:rPr>
          <w:rtl w:val="0"/>
        </w:rPr>
        <w:t xml:space="preserve"> 41. panta 6. punkta "b" apakšpunktam nav papildu ieguldījumu izmaksas, lai veicinātu enerģijas ražošanu no atjaunojamiem resursiem, ja atbalsts sniegts saskaņā ar Komisijas regulas Nr. </w:t>
      </w:r>
      <w:r w:rsidR="00000000" w:rsidRPr="00000000" w:rsidDel="00000000">
        <w:rPr>
          <w:rtl w:val="0"/>
        </w:rPr>
        <w:t xml:space="preserve">651/2014</w:t>
      </w:r>
      <w:r w:rsidR="00000000" w:rsidRPr="00000000" w:rsidDel="00000000">
        <w:rPr>
          <w:rtl w:val="0"/>
        </w:rPr>
        <w:t xml:space="preserve"> 41.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Īstenojot vienu vai vairākus šo noteikumu </w:t>
      </w:r>
      <w:r w:rsidR="00000000" w:rsidRPr="00000000" w:rsidDel="00000000">
        <w:rPr>
          <w:rtl w:val="0"/>
        </w:rPr>
        <w:t xml:space="preserve">65.</w:t>
      </w:r>
      <w:r w:rsidR="00000000" w:rsidRPr="00000000" w:rsidDel="00000000">
        <w:rPr>
          <w:rtl w:val="0"/>
        </w:rPr>
        <w:t xml:space="preserve"> vai </w:t>
      </w:r>
      <w:r w:rsidR="00000000" w:rsidRPr="00000000" w:rsidDel="00000000">
        <w:rPr>
          <w:rtl w:val="0"/>
        </w:rPr>
        <w:t xml:space="preserve">66. </w:t>
      </w:r>
      <w:r w:rsidR="00000000" w:rsidRPr="00000000" w:rsidDel="00000000">
        <w:rPr>
          <w:rtl w:val="0"/>
        </w:rPr>
        <w:t xml:space="preserve">punktā</w:t>
      </w:r>
      <w:r w:rsidR="00000000" w:rsidRPr="00000000" w:rsidDel="00000000">
        <w:rPr>
          <w:rtl w:val="0"/>
        </w:rPr>
        <w:t xml:space="preserve"> minētos pasākumus, komersants nodrošina,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sasniegti rādītāji atbilstoši komersanta norādītajai specifiskā kritērija vērtībai attiecībā uz atjaunojamo energoresursu tehnoloģiju ieviešanu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80 % no saražotās enerģijas tiek izmantoti komersanta pašpatēriņam gada griezumā attiecīgajā sistēmas pieslēgumā;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tehnoloģiju ieviešanas gadījumā projekts atbilst normatīvajos aktos noteiktajiem ilgtspējas un siltumnīcefekta gāzu emisiju ietaupījumu kritērijiem un no biomasas kurināmā ražotās elektroenerģijas kritērijiem, ja biomasas tehnoloģiju kopējā nominālā ievadītā siltumjauda cietajai biomasai ir lielāka par 20 MW, ievērojot Komisijas 2018. gada 19. decembra Īstenošanas regulas (ES) Nr. </w:t>
      </w:r>
      <w:r w:rsidR="00000000" w:rsidRPr="00000000" w:rsidDel="00000000">
        <w:rPr>
          <w:rtl w:val="0"/>
        </w:rPr>
        <w:t xml:space="preserve">2018/2066</w:t>
      </w:r>
      <w:r w:rsidR="00000000" w:rsidRPr="00000000" w:rsidDel="00000000">
        <w:rPr>
          <w:rtl w:val="0"/>
        </w:rPr>
        <w:t xml:space="preserve"> par siltumnīcefekta gāzu emisiju monitoringu un ziņošanu saskaņā ar Eiropas Parlamenta un Padomes Direktīvu 2003/87/EK un ar ko groza Komisijas Regulu (ES) Nr. 601/2012, 38. panta 6. punkta nosacījumus, vai biogāzei ir lielāka par 2 MW;</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veikta objektā saražotā un patērētā elektroenerģijas un siltumenerģijas apjoma precīza datu uzskaite.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komersantam ir pieejama informācija par pēdējo 12 mēnešu enerģijas patēriņu, šo noteikumu </w:t>
      </w:r>
      <w:r w:rsidR="00000000" w:rsidRPr="00000000" w:rsidDel="00000000">
        <w:rPr>
          <w:rtl w:val="0"/>
        </w:rPr>
        <w:t xml:space="preserve">73.2. </w:t>
      </w:r>
      <w:r w:rsidR="00000000" w:rsidRPr="00000000" w:rsidDel="00000000">
        <w:rPr>
          <w:rtl w:val="0"/>
        </w:rPr>
        <w:t xml:space="preserve">apakšpunktā</w:t>
      </w:r>
      <w:r w:rsidR="00000000" w:rsidRPr="00000000" w:rsidDel="00000000">
        <w:rPr>
          <w:rtl w:val="0"/>
        </w:rPr>
        <w:t xml:space="preserve"> minētā nosacījuma izpildi apliecina </w:t>
      </w:r>
      <w:r w:rsidR="00000000" w:rsidRPr="00000000" w:rsidDel="00000000">
        <w:rPr>
          <w:rtl w:val="0"/>
        </w:rPr>
        <w:t xml:space="preserve">89.2. </w:t>
      </w:r>
      <w:r w:rsidR="00000000" w:rsidRPr="00000000" w:rsidDel="00000000">
        <w:rPr>
          <w:rtl w:val="0"/>
        </w:rPr>
        <w:t xml:space="preserve">apakšpunktā</w:t>
      </w:r>
      <w:r w:rsidR="00000000" w:rsidRPr="00000000" w:rsidDel="00000000">
        <w:rPr>
          <w:rtl w:val="0"/>
        </w:rPr>
        <w:t xml:space="preserve"> minētais projekta energoresursu ietaupījuma aprēķins, kas tiek iesniegts sabiedrībā "Altum" kopā ar pieteikumu dalībai atbalsta programmā.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komersantam nav pieejama informācija par pēdējo 12 mēnešu enerģijas patēriņu vai ja pēc projekta īstenošanas plānots, ka enerģijas patēriņš varētu būt lielāks par līdz šim esošo, šo noteikumu </w:t>
      </w:r>
      <w:r w:rsidR="00000000" w:rsidRPr="00000000" w:rsidDel="00000000">
        <w:rPr>
          <w:rtl w:val="0"/>
        </w:rPr>
        <w:t xml:space="preserve">73.2. </w:t>
      </w:r>
      <w:r w:rsidR="00000000" w:rsidRPr="00000000" w:rsidDel="00000000">
        <w:rPr>
          <w:rtl w:val="0"/>
        </w:rPr>
        <w:t xml:space="preserve">apakšpunktā</w:t>
      </w:r>
      <w:r w:rsidR="00000000" w:rsidRPr="00000000" w:rsidDel="00000000">
        <w:rPr>
          <w:rtl w:val="0"/>
        </w:rPr>
        <w:t xml:space="preserve"> minētā nosacījuma izpildi apliecina pārskats par projekta ietvaros sasniegtajiem rādītājiem, kas tiek iesniegts atbilstoši šo noteikumu </w:t>
      </w:r>
      <w:r w:rsidR="00000000" w:rsidRPr="00000000" w:rsidDel="00000000">
        <w:rPr>
          <w:rtl w:val="0"/>
        </w:rPr>
        <w:t xml:space="preserve">97.3. </w:t>
      </w:r>
      <w:r w:rsidR="00000000" w:rsidRPr="00000000" w:rsidDel="00000000">
        <w:rPr>
          <w:rtl w:val="0"/>
        </w:rPr>
        <w:t xml:space="preserve">apakšpunktam.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Attiecināmajām izmaksām, kuras atbilst Komisijas regulas Nr. </w:t>
      </w:r>
      <w:r w:rsidR="00000000" w:rsidRPr="00000000" w:rsidDel="00000000">
        <w:rPr>
          <w:rtl w:val="0"/>
        </w:rPr>
        <w:t xml:space="preserve">651/2014</w:t>
      </w:r>
      <w:r w:rsidR="00000000" w:rsidRPr="00000000" w:rsidDel="00000000">
        <w:rPr>
          <w:rtl w:val="0"/>
        </w:rPr>
        <w:t xml:space="preserve"> 41. panta 6. punkta "a" un "b" apakšpunktam, kopējā atbalsta intensitāte nepārsniedz: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 lielajam komersantam;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70 % vidējam komersantam;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80 % sīkajam (mikro) un mazajam komersantam.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 </w:t>
      </w:r>
      <w:r w:rsidR="00000000" w:rsidRPr="00000000" w:rsidDel="00000000">
        <w:rPr>
          <w:rtl w:val="0"/>
        </w:rPr>
        <w:t xml:space="preserve">punktā</w:t>
      </w:r>
      <w:r w:rsidR="00000000" w:rsidRPr="00000000" w:rsidDel="00000000">
        <w:rPr>
          <w:rtl w:val="0"/>
        </w:rPr>
        <w:t xml:space="preserve"> minētajām attiecināmajām izmaksām kopējais </w:t>
      </w:r>
      <w:r w:rsidR="00000000" w:rsidRPr="00000000" w:rsidDel="00000000">
        <w:rPr>
          <w:i w:val="1"/>
          <w:rtl w:val="0"/>
        </w:rPr>
        <w:t xml:space="preserve">de minimis </w:t>
      </w:r>
      <w:r w:rsidR="00000000" w:rsidRPr="00000000" w:rsidDel="00000000">
        <w:rPr>
          <w:rtl w:val="0"/>
        </w:rPr>
        <w:t xml:space="preserve">atbalsts nepārsniedz šo noteikumu </w:t>
      </w:r>
      <w:r w:rsidR="00000000" w:rsidRPr="00000000" w:rsidDel="00000000">
        <w:rPr>
          <w:rtl w:val="0"/>
        </w:rPr>
        <w:t xml:space="preserve">32.6. </w:t>
      </w:r>
      <w:r w:rsidR="00000000" w:rsidRPr="00000000" w:rsidDel="00000000">
        <w:rPr>
          <w:rtl w:val="0"/>
        </w:rPr>
        <w:t xml:space="preserve">apakšpunktā</w:t>
      </w:r>
      <w:r w:rsidR="00000000" w:rsidRPr="00000000" w:rsidDel="00000000">
        <w:rPr>
          <w:rtl w:val="0"/>
        </w:rPr>
        <w:t xml:space="preserve"> minēto apjomu.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Atbalsts bezemisiju transportlīdzekļu iegādei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piešķir jauna, rūpnieciski ražota M1 kategorijas transportlīdzekļa (atbilstoši Eiropas Parlamenta un Padomes 2018. gada 30. maija Regulas (ES) </w:t>
      </w:r>
      <w:r w:rsidR="00000000" w:rsidRPr="00000000" w:rsidDel="00000000">
        <w:rPr>
          <w:rtl w:val="0"/>
        </w:rPr>
        <w:t xml:space="preserve">2018/858</w:t>
      </w:r>
      <w:r w:rsidR="00000000" w:rsidRPr="00000000" w:rsidDel="00000000">
        <w:rPr>
          <w:rtl w:val="0"/>
        </w:rPr>
        <w:t xml:space="preserve">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pantam) iegādei, kura odometra rādījums reģistrācijas brīdī nepārsniedz 500 km un kas pēc savas konstrukcijas par vienīgo mehānisko dzinējspēku izmanto enerģiju no transportlīdzeklī glabātās elektroenerģijas, un kura siltumnīcefekta gāzu emisijas ir 0 g CO</w:t>
      </w:r>
      <w:r w:rsidR="00000000" w:rsidRPr="00000000" w:rsidDel="00000000">
        <w:rPr>
          <w:vertAlign w:val="subscript"/>
          <w:rtl w:val="0"/>
        </w:rPr>
        <w:t xml:space="preserve">2</w:t>
      </w:r>
      <w:r w:rsidR="00000000" w:rsidRPr="00000000" w:rsidDel="00000000">
        <w:rPr>
          <w:rtl w:val="0"/>
        </w:rPr>
        <w:t xml:space="preserve">/km (turpmāk – elektroauto).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Atbalstu, ko piešķir kā garantiju un kapitāla atlaidi šo noteikumu </w:t>
      </w:r>
      <w:r w:rsidR="00000000" w:rsidRPr="00000000" w:rsidDel="00000000">
        <w:rPr>
          <w:rtl w:val="0"/>
        </w:rPr>
        <w:t xml:space="preserve">78. </w:t>
      </w:r>
      <w:r w:rsidR="00000000" w:rsidRPr="00000000" w:rsidDel="00000000">
        <w:rPr>
          <w:rtl w:val="0"/>
        </w:rPr>
        <w:t xml:space="preserve">punktā</w:t>
      </w:r>
      <w:r w:rsidR="00000000" w:rsidRPr="00000000" w:rsidDel="00000000">
        <w:rPr>
          <w:rtl w:val="0"/>
        </w:rPr>
        <w:t xml:space="preserve"> minētā elektroauto iegādes izmaksu segšanai,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Garantiju piešķir tikai par cita finansētāja līzingu noteiktajām elektroauto iegādes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Sabiedrība "Altum" izsniedz garantiju citam finansētājam, ja cits finansētājs apliecina, ka tas izsniegs līzingu konkrētajam projektam tikai tad, ja tiks piešķirta sabiedrības "Altum" garantija.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Projekta izmaksas ir attiecināmas,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kļūst par iegādātā elektroauto īpašnieku vai turētāju, ja līzinga periodā īpašnieks ir līzinga pakalpojuma sniedzējs;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ir veicis elektroauto pastāvīgu reģistrāciju Latvijas Republikas teritorijā uz komersanta vai līzinga pakalpojuma sniedzēja vārda un nodrošina, ka vismaz vienu gadu no brīža, kad iegādāts elektroauto, netiek veikta transportlīdzekļa tālākpārdošana vai mainīšana, kā rezultātā tiktu veikta īpašumtiesību maiņa (izņemot gadījumus, kad līzinga pakalpojuma sniedzējs atsavina elektroauto sakarā ar līzinga līguma saistību neizpildi);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sasniegti rādītāji atbilstoši komersanta norādītajai specifiskā kritērija vērtībai attiecībā uz bezemisiju transportlīdzekļu iegādi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Atbalstu neizmanto šādām izmaksām, kas nav noteiktas kā attiecināmas, un tās neiekļauj projekta attiecināmajās izmaksās, bet norāda projekta kopējās izmaksās: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86. </w:t>
      </w:r>
      <w:r w:rsidR="00000000" w:rsidRPr="00000000" w:rsidDel="00000000">
        <w:rPr>
          <w:rtl w:val="0"/>
        </w:rPr>
        <w:t xml:space="preserve">punktā</w:t>
      </w:r>
      <w:r w:rsidR="00000000" w:rsidRPr="00000000" w:rsidDel="00000000">
        <w:rPr>
          <w:rtl w:val="0"/>
        </w:rPr>
        <w:t xml:space="preserve"> minētos izmaksu ierobežojumus.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Garantijas gada prēmijas likme ir 0,65 % gadā no garantijas saistību atlikuma.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Garantija sedz līdz 5000</w:t>
      </w:r>
      <w:r w:rsidR="00000000" w:rsidRPr="00000000" w:rsidDel="00000000">
        <w:rPr>
          <w:i w:val="1"/>
          <w:rtl w:val="0"/>
        </w:rPr>
        <w:t xml:space="preserve"> euro</w:t>
      </w:r>
      <w:r w:rsidR="00000000" w:rsidRPr="00000000" w:rsidDel="00000000">
        <w:rPr>
          <w:rtl w:val="0"/>
        </w:rPr>
        <w:t xml:space="preserve">, nepārsniedzot 30 % no cita finansētāja līzinga saistību apmēra projekta attiecināmajām izmaksām. Pēc kapitāla atlaides izmaksāšanas garantijas apjoms tiek samazināts kapitāla atlaides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Maksimāli pieļaujamā kapitāla atlaide viena elektroauto iegādei ir 5000</w:t>
      </w:r>
      <w:r w:rsidR="00000000" w:rsidRPr="00000000" w:rsidDel="00000000">
        <w:rPr>
          <w:i w:val="1"/>
          <w:rtl w:val="0"/>
        </w:rPr>
        <w:t xml:space="preserve"> euro</w:t>
      </w:r>
      <w:r w:rsidR="00000000" w:rsidRPr="00000000" w:rsidDel="00000000">
        <w:rPr>
          <w:rtl w:val="0"/>
        </w:rPr>
        <w:t xml:space="preserve">, vienlaikus ievērojot šo noteikumu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minētos ierobežojumus.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Lai pretendētu uz šo noteikumu </w:t>
      </w:r>
      <w:r w:rsidR="00000000" w:rsidRPr="00000000" w:rsidDel="00000000">
        <w:rPr>
          <w:rtl w:val="0"/>
        </w:rPr>
        <w:t xml:space="preserve">86. </w:t>
      </w:r>
      <w:r w:rsidR="00000000" w:rsidRPr="00000000" w:rsidDel="00000000">
        <w:rPr>
          <w:rtl w:val="0"/>
        </w:rPr>
        <w:t xml:space="preserve">punktā</w:t>
      </w:r>
      <w:r w:rsidR="00000000" w:rsidRPr="00000000" w:rsidDel="00000000">
        <w:rPr>
          <w:rtl w:val="0"/>
        </w:rPr>
        <w:t xml:space="preserve"> minēto atbalstu, komersants vienu gadu no brīža, kad tas kā transportlīdzekļa turētājs reģistrēts Transportlīdzekļu un to vadītāju valsts reģistrā, nodrošina vidējo ikgadējo nobraukumu atbilstoši specifiskā kritērija aprēķinā attiecībā uz bezemisiju transportlīdzekļu iegādi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norādītajam nobraukumam – vismaz 20 000 km gadā.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Atbalsta piešķiršanas nosacījumi un izmaksas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Sabiedrība "Altum" sagatavo un publicē tīmekļvietnē www.altum.lv paziņojumu par pieteikumu atlasi dalībai atbalsta programmā atbilstoši attiecīgajai atlases kārtai paredzētajam finansējuma apmēram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ņemot vērā, ka katra atlases kārta organizējama divu mēnešu ietvaros. Ja pieteikumi tiek iesniegti mazākā apmērā nekā atlases kārtai pieejamais finansējums, finansējuma atlikums tiek pārcelts uz nākamo atlases kārtu.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Komersants šo noteikumu </w:t>
      </w:r>
      <w:r w:rsidR="00000000" w:rsidRPr="00000000" w:rsidDel="00000000">
        <w:rPr>
          <w:rtl w:val="0"/>
        </w:rPr>
        <w:t xml:space="preserve">88. </w:t>
      </w:r>
      <w:r w:rsidR="00000000" w:rsidRPr="00000000" w:rsidDel="00000000">
        <w:rPr>
          <w:rtl w:val="0"/>
        </w:rPr>
        <w:t xml:space="preserve">punktā</w:t>
      </w:r>
      <w:r w:rsidR="00000000" w:rsidRPr="00000000" w:rsidDel="00000000">
        <w:rPr>
          <w:rtl w:val="0"/>
        </w:rPr>
        <w:t xml:space="preserve"> minētajā paziņojumā norādītajā termiņā iesniedz sabiedrībā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dalībai atbalsta programmā;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energoresursu ietaupījuma aprēķinu;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89.2. </w:t>
      </w:r>
      <w:r w:rsidR="00000000" w:rsidRPr="00000000" w:rsidDel="00000000">
        <w:rPr>
          <w:rtl w:val="0"/>
        </w:rPr>
        <w:t xml:space="preserve">apakšpunktā</w:t>
      </w:r>
      <w:r w:rsidR="00000000" w:rsidRPr="00000000" w:rsidDel="00000000">
        <w:rPr>
          <w:rtl w:val="0"/>
        </w:rPr>
        <w:t xml:space="preserve"> minēto aprēķinu pamatojošos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pieteikuma dalībai atbalsta programmā sagatavoto projekta tehnisko dokumentāciju.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Sabiedrība "Altum" viena mēneša laikā no brīža, kad tiek noslēgta šo noteikumu </w:t>
      </w:r>
      <w:r w:rsidR="00000000" w:rsidRPr="00000000" w:rsidDel="00000000">
        <w:rPr>
          <w:rtl w:val="0"/>
        </w:rPr>
        <w:t xml:space="preserve">88. </w:t>
      </w:r>
      <w:r w:rsidR="00000000" w:rsidRPr="00000000" w:rsidDel="00000000">
        <w:rPr>
          <w:rtl w:val="0"/>
        </w:rPr>
        <w:t xml:space="preserve">punktā</w:t>
      </w:r>
      <w:r w:rsidR="00000000" w:rsidRPr="00000000" w:rsidDel="00000000">
        <w:rPr>
          <w:rtl w:val="0"/>
        </w:rPr>
        <w:t xml:space="preserve"> minētā atlase, izvērtē šo noteikumu </w:t>
      </w:r>
      <w:r w:rsidR="00000000" w:rsidRPr="00000000" w:rsidDel="00000000">
        <w:rPr>
          <w:rtl w:val="0"/>
        </w:rPr>
        <w:t xml:space="preserve">89. </w:t>
      </w:r>
      <w:r w:rsidR="00000000" w:rsidRPr="00000000" w:rsidDel="00000000">
        <w:rPr>
          <w:rtl w:val="0"/>
        </w:rPr>
        <w:t xml:space="preserve">punktā</w:t>
      </w:r>
      <w:r w:rsidR="00000000" w:rsidRPr="00000000" w:rsidDel="00000000">
        <w:rPr>
          <w:rtl w:val="0"/>
        </w:rPr>
        <w:t xml:space="preserve"> minēto dokumentu atbilstību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vērtēšanas kritērijiem un pieņem lēmumu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iegūto vērtējumu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minētajos kritērijos;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vai projektam, kas atbilst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kritērijiem, ir pietiekams finansējuma apmērs atlases kārtas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Sabiedrības "Altum" lēmums ir negatīvs, ja, izvērtējot pieteikumu dalībai atbalsta programmā, ir spēkā vismaz viens no šādiem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nav iesniedzis visus vērtēšanai nepieciešamos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neatbilst vai nesaņem vismaz minimālo punktu skaitu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minētajos vienotajos kritērijos un vismaz vienā no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specifiskajiem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kārtas ietvaros nav pieejams finansējums projekta īstenošanai;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 </w:t>
      </w:r>
      <w:r w:rsidR="00000000" w:rsidRPr="00000000" w:rsidDel="00000000">
        <w:rPr>
          <w:rtl w:val="0"/>
        </w:rPr>
        <w:t xml:space="preserve">punktā</w:t>
      </w:r>
      <w:r w:rsidR="00000000" w:rsidRPr="00000000" w:rsidDel="00000000">
        <w:rPr>
          <w:rtl w:val="0"/>
        </w:rPr>
        <w:t xml:space="preserve"> minētie dokumenti iesniegti pēc pieteikumu dalībai atbalsta programmā iesniegšanas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Pieteikumus dalībai atbalsta programmā sabiedrība "Altum" vērtē to iesniegšanas secībā. Pieteikumi, kas atbilst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kritērijiem, tiek sarindoti atbilstoši saņemtajiem punktiem prioritārā secībā. Ja vismaz diviem pieteikumiem ir piešķirts vienāds punktu skaits, priekšroka tiek dota tiem pieteikumiem, kuri ir ieguvuši augstāku punktu skaitu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minētajos specifiskajos kritērijos.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Saņemot pozitīvu sabiedrības "Altum" lēmumu, komersants, ja atbalsts tiek sniegts energoefektivitātes paaugstināšanas pasākumu īstenošanai vai atjaunojamo energoresursu tehnoloģiju ieviešanai, vai cits finansētājs komersanta vārdā, ja atbalsts tiek sniegts elektroauto iegādei, ne vēlāk kā četru mēnešu laikā no lēmuma saņemšanas dienas piesakās atbalstam sabiedrībā "Altum", iesniedzot: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aizdevuma vai garantijas pieteikumu, kurā ietverts arī aizpildīts principa "nenodari būtisku kaitējumu" kontrolsaraksts, kas apliecina šo noteikumu </w:t>
      </w:r>
      <w:r w:rsidR="00000000" w:rsidRPr="00000000" w:rsidDel="00000000">
        <w:rPr>
          <w:rtl w:val="0"/>
        </w:rPr>
        <w:t xml:space="preserve">96. </w:t>
      </w:r>
      <w:r w:rsidR="00000000" w:rsidRPr="00000000" w:rsidDel="00000000">
        <w:rPr>
          <w:rtl w:val="0"/>
        </w:rPr>
        <w:t xml:space="preserve">punktā</w:t>
      </w:r>
      <w:r w:rsidR="00000000" w:rsidRPr="00000000" w:rsidDel="00000000">
        <w:rPr>
          <w:rtl w:val="0"/>
        </w:rPr>
        <w:t xml:space="preserve"> minēto principu ievērošanu;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projektā paredzēto darbību atbilstību nacionālajiem un Eiropas Savienības tiesību aktiem vides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parakstītu apliecinājumu, ka uz uzņēmumu nav attiecināma Komisijas regulas Nr. </w:t>
      </w:r>
      <w:r w:rsidR="00000000" w:rsidRPr="00000000" w:rsidDel="00000000">
        <w:rPr>
          <w:rtl w:val="0"/>
        </w:rPr>
        <w:t xml:space="preserve">651/2014</w:t>
      </w:r>
      <w:r w:rsidR="00000000" w:rsidRPr="00000000" w:rsidDel="00000000">
        <w:rPr>
          <w:rtl w:val="0"/>
        </w:rPr>
        <w:t xml:space="preserve"> 2. panta 18. punkta "c" apakšpunktā minētā situācija – tas neatbilst normatīvajos aktos noteiktajiem kritērijiem, lai tam pēc kreditoru pieprasījuma piemērotu maksātnespējas procedūru, – ja atbalsts tiek sniegts saskaņā ar Komisijas regulas Nr. </w:t>
      </w:r>
      <w:r w:rsidR="00000000" w:rsidRPr="00000000" w:rsidDel="00000000">
        <w:rPr>
          <w:rtl w:val="0"/>
        </w:rPr>
        <w:t xml:space="preserve">651/2014</w:t>
      </w:r>
      <w:r w:rsidR="00000000" w:rsidRPr="00000000" w:rsidDel="00000000">
        <w:rPr>
          <w:rtl w:val="0"/>
        </w:rPr>
        <w:t xml:space="preserve"> 38. vai 41.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parakstītu apliecinājumu, ka tas neatbilst normatīvajos aktos noteiktajiem kritērijiem, lai tam pēc kreditoru pieprasījuma piemērotu maksātnespējas procedūru, – ja atbalsts tiek sniegts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parakstītu apliecinājumu par projektā paredzēto darbību atbilstību Eiropas Savienības Emisijas kvotu tirdzniecības sistēmai, lai sasniegtu prognozētās CO</w:t>
      </w:r>
      <w:r w:rsidR="00000000" w:rsidRPr="00000000" w:rsidDel="00000000">
        <w:rPr>
          <w:vertAlign w:val="subscript"/>
          <w:rtl w:val="0"/>
        </w:rPr>
        <w:t xml:space="preserve">2</w:t>
      </w:r>
      <w:r w:rsidR="00000000" w:rsidRPr="00000000" w:rsidDel="00000000">
        <w:rPr>
          <w:rtl w:val="0"/>
        </w:rPr>
        <w:t xml:space="preserve"> emisijas, kas ir zemākas par attiecīgajiem bezmaksas kvotu piešķiršanas kritērijiem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plānoto un piešķirto atbalstu tā paša projekta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dokumentus, kas apliecina komersanta īstenojamā projekta augstu gatavību un kas netika iesniegti kopā ar šo noteikumu </w:t>
      </w:r>
      <w:r w:rsidR="00000000" w:rsidRPr="00000000" w:rsidDel="00000000">
        <w:rPr>
          <w:rtl w:val="0"/>
        </w:rPr>
        <w:t xml:space="preserve">89.4. </w:t>
      </w:r>
      <w:r w:rsidR="00000000" w:rsidRPr="00000000" w:rsidDel="00000000">
        <w:rPr>
          <w:rtl w:val="0"/>
        </w:rPr>
        <w:t xml:space="preserve">apakšpunktā</w:t>
      </w:r>
      <w:r w:rsidR="00000000" w:rsidRPr="00000000" w:rsidDel="00000000">
        <w:rPr>
          <w:rtl w:val="0"/>
        </w:rPr>
        <w:t xml:space="preserve"> minētajiem dokumentiem;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sabiedrības "Altum" pieprasīto informāciju, kas nepieciešama, lai izvērtētu komersanta un projekta atbilstību šajos noteikumos minētajiem atbalsta saņemšanas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Pamatota iemesla gadījumā komersants var lūgt sabiedrībai "Altum" pagarināt šo noteikumu </w:t>
      </w:r>
      <w:r w:rsidR="00000000" w:rsidRPr="00000000" w:rsidDel="00000000">
        <w:rPr>
          <w:rtl w:val="0"/>
        </w:rPr>
        <w:t xml:space="preserve">93. </w:t>
      </w:r>
      <w:r w:rsidR="00000000" w:rsidRPr="00000000" w:rsidDel="00000000">
        <w:rPr>
          <w:rtl w:val="0"/>
        </w:rPr>
        <w:t xml:space="preserve">punktā</w:t>
      </w:r>
      <w:r w:rsidR="00000000" w:rsidRPr="00000000" w:rsidDel="00000000">
        <w:rPr>
          <w:rtl w:val="0"/>
        </w:rPr>
        <w:t xml:space="preserve"> minēto termiņu vēl par četriem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93.1. </w:t>
      </w:r>
      <w:r w:rsidR="00000000" w:rsidRPr="00000000" w:rsidDel="00000000">
        <w:rPr>
          <w:rtl w:val="0"/>
        </w:rPr>
        <w:t xml:space="preserve">apakšpunktā</w:t>
      </w:r>
      <w:r w:rsidR="00000000" w:rsidRPr="00000000" w:rsidDel="00000000">
        <w:rPr>
          <w:rtl w:val="0"/>
        </w:rPr>
        <w:t xml:space="preserve"> minēto aizdevuma vai garantijas pieteikumu, nav pieļaujama sākotnēji plānoto rādītāju samazināšana. Ja konstatēts, ka sākotnēji plānotie rādītāji samazināti, aizdevuma vai garantijas pieteikums tiek noraidīts.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Īstenojot energoefektivitātes paaugstināšanas pasākumus, atjaunojamo energoresursu tehnoloģiju ieviešanu vai elektroauto iegādi atbilstoši šo noteikumu nosacījumiem, komersants nodrošina principa "nenodari būtisku kaitējumu" ievērošanu: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 saskaņā ar Latvijas būvnormatīvu LBN 223-15 "Kanalizācijas būves" un būvju vispārīgo prasību būvnormatīvu LBN 200-21;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70 % no radītājiem būvniecības (ne bīstamajiem) vai demontāžas atkritumiem nodod attiecīgā atkritumu veida pārstrādātājiem;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azbestu un azbestu saturošu izstrādājumu apstrādi un pārvadāšanu veic atbilstoši noteikumiem par azbesta un azbesta izstrādājumu ražošanas radīto vides piesārņojumu un azbesta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procesa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 gaisu piesārņojošo vielu emisiju samazināšanas pasākumus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Sabiedrības "Altum" aizdevumam vai paralēlajam aizdevumam kapitāla atlaidi piemēro, ja komersants: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izmantojis aizdevumu vai paralēlo aizdevumu noteiktajam mērķim un īstenojis projektu saskaņā ar pieteikumā dalībai atbalsta programmā norādīto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minētos pasākumus, kas atbilst šo noteikumu </w:t>
      </w:r>
      <w:r w:rsidR="00000000" w:rsidRPr="00000000" w:rsidDel="00000000">
        <w:rPr>
          <w:rtl w:val="0"/>
        </w:rPr>
        <w:t xml:space="preserve">74. </w:t>
      </w:r>
      <w:r w:rsidR="00000000" w:rsidRPr="00000000" w:rsidDel="00000000">
        <w:rPr>
          <w:rtl w:val="0"/>
        </w:rPr>
        <w:t xml:space="preserve">punktā</w:t>
      </w:r>
      <w:r w:rsidR="00000000" w:rsidRPr="00000000" w:rsidDel="00000000">
        <w:rPr>
          <w:rtl w:val="0"/>
        </w:rPr>
        <w:t xml:space="preserve"> minētajai situācijai, vai tikai šo noteikumu </w:t>
      </w:r>
      <w:r w:rsidR="00000000" w:rsidRPr="00000000" w:rsidDel="00000000">
        <w:rPr>
          <w:rtl w:val="0"/>
        </w:rPr>
        <w:t xml:space="preserve">III </w:t>
      </w:r>
      <w:r w:rsidR="00000000" w:rsidRPr="00000000" w:rsidDel="00000000">
        <w:rPr>
          <w:rtl w:val="0"/>
        </w:rPr>
        <w:t xml:space="preserve">nodaļā</w:t>
      </w:r>
      <w:r w:rsidR="00000000" w:rsidRPr="00000000" w:rsidDel="00000000">
        <w:rPr>
          <w:rtl w:val="0"/>
        </w:rPr>
        <w:t xml:space="preserve"> minētos pasākumus, sešu mēnešu laikā pēc projektā plānoto pasākumu īstenošanas iesniedzis pārskatu par projekta ietvaros sasniegtajiem rādītājiem;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minētos pasākumus vai tikai 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minētos pasākumus, kas atbilst šo noteikumu </w:t>
      </w:r>
      <w:r w:rsidR="00000000" w:rsidRPr="00000000" w:rsidDel="00000000">
        <w:rPr>
          <w:rtl w:val="0"/>
        </w:rPr>
        <w:t xml:space="preserve">75. </w:t>
      </w:r>
      <w:r w:rsidR="00000000" w:rsidRPr="00000000" w:rsidDel="00000000">
        <w:rPr>
          <w:rtl w:val="0"/>
        </w:rPr>
        <w:t xml:space="preserve">punktā</w:t>
      </w:r>
      <w:r w:rsidR="00000000" w:rsidRPr="00000000" w:rsidDel="00000000">
        <w:rPr>
          <w:rtl w:val="0"/>
        </w:rPr>
        <w:t xml:space="preserve"> minētajai situācijai, 14 mēnešu laikā pēc projektā plānoto pasākumu īstenošanas iesniedzis pārskatu par projekta ietvaros sasniegtajiem rādītājiem;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97.2.</w:t>
      </w:r>
      <w:r w:rsidR="00000000" w:rsidRPr="00000000" w:rsidDel="00000000">
        <w:rPr>
          <w:rtl w:val="0"/>
        </w:rPr>
        <w:t xml:space="preserve"> vai </w:t>
      </w:r>
      <w:r w:rsidR="00000000" w:rsidRPr="00000000" w:rsidDel="00000000">
        <w:rPr>
          <w:rtl w:val="0"/>
        </w:rPr>
        <w:t xml:space="preserve">97.3. </w:t>
      </w:r>
      <w:r w:rsidR="00000000" w:rsidRPr="00000000" w:rsidDel="00000000">
        <w:rPr>
          <w:rtl w:val="0"/>
        </w:rPr>
        <w:t xml:space="preserve">apakšpunktā</w:t>
      </w:r>
      <w:r w:rsidR="00000000" w:rsidRPr="00000000" w:rsidDel="00000000">
        <w:rPr>
          <w:rtl w:val="0"/>
        </w:rPr>
        <w:t xml:space="preserve"> minētajā termiņā iesniedzis elektroenerģijas sistēmas operatora atļaujas kopiju elektroenerģijas ražošanas iekārtas pieslēgšanai paralēlam darbam ar sistēmu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iesniedzis šo noteikumu </w:t>
      </w:r>
      <w:r w:rsidR="00000000" w:rsidRPr="00000000" w:rsidDel="00000000">
        <w:rPr>
          <w:rtl w:val="0"/>
        </w:rPr>
        <w:t xml:space="preserve">97.2.</w:t>
      </w:r>
      <w:r w:rsidR="00000000" w:rsidRPr="00000000" w:rsidDel="00000000">
        <w:rPr>
          <w:rtl w:val="0"/>
        </w:rPr>
        <w:t xml:space="preserve"> un </w:t>
      </w:r>
      <w:r w:rsidR="00000000" w:rsidRPr="00000000" w:rsidDel="00000000">
        <w:rPr>
          <w:rtl w:val="0"/>
        </w:rPr>
        <w:t xml:space="preserve">97.3. </w:t>
      </w:r>
      <w:r w:rsidR="00000000" w:rsidRPr="00000000" w:rsidDel="00000000">
        <w:rPr>
          <w:rtl w:val="0"/>
        </w:rPr>
        <w:t xml:space="preserve">apakšpunktā</w:t>
      </w:r>
      <w:r w:rsidR="00000000" w:rsidRPr="00000000" w:rsidDel="00000000">
        <w:rPr>
          <w:rtl w:val="0"/>
        </w:rPr>
        <w:t xml:space="preserve"> minētos apstākļus pamatojošos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Sabiedrība "Altum" kapitāla atlaidi elektroauto iegādei piemēro, ja cits finansētājs komersanta vārdā: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izmantojis garantiju noteiktajam mērķim un īstenojis projektu saskaņā ar pieteikumā dalībai atbalsta programmā norādīto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dienu laikā pēc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minētā perioda beigām iesniedzis pārskatu par vidējo nobraukumu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iesniedzis šo noteikumu </w:t>
      </w:r>
      <w:r w:rsidR="00000000" w:rsidRPr="00000000" w:rsidDel="00000000">
        <w:rPr>
          <w:rtl w:val="0"/>
        </w:rPr>
        <w:t xml:space="preserve">98.2. </w:t>
      </w:r>
      <w:r w:rsidR="00000000" w:rsidRPr="00000000" w:rsidDel="00000000">
        <w:rPr>
          <w:rtl w:val="0"/>
        </w:rPr>
        <w:t xml:space="preserve">apakšpunktā</w:t>
      </w:r>
      <w:r w:rsidR="00000000" w:rsidRPr="00000000" w:rsidDel="00000000">
        <w:rPr>
          <w:rtl w:val="0"/>
        </w:rPr>
        <w:t xml:space="preserve"> minēto informāciju pamatojošos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ir izpildīti šo noteikumu </w:t>
      </w:r>
      <w:r w:rsidR="00000000" w:rsidRPr="00000000" w:rsidDel="00000000">
        <w:rPr>
          <w:rtl w:val="0"/>
        </w:rPr>
        <w:t xml:space="preserve">98. </w:t>
      </w:r>
      <w:r w:rsidR="00000000" w:rsidRPr="00000000" w:rsidDel="00000000">
        <w:rPr>
          <w:rtl w:val="0"/>
        </w:rPr>
        <w:t xml:space="preserve">punktā</w:t>
      </w:r>
      <w:r w:rsidR="00000000" w:rsidRPr="00000000" w:rsidDel="00000000">
        <w:rPr>
          <w:rtl w:val="0"/>
        </w:rPr>
        <w:t xml:space="preserve"> minētie nosacījumi, sabiedrība "Altum" kapitāla atlaidi projekta īstenošanai ieskaita cita finansētāja atvērtajā kontā kā līzinga atlikuma summas daļēju atmaksu saskaņā ar sadarbības līgumu, kas noslēgts starp sabiedrību "Altum" un citu finansētāju. Sabiedrībai "Altum" ir tiesības pārbaudīt līzinga izlietojuma atbilstību šajos noteikumos minētajām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97.2.</w:t>
      </w:r>
      <w:r w:rsidR="00000000" w:rsidRPr="00000000" w:rsidDel="00000000">
        <w:rPr>
          <w:rtl w:val="0"/>
        </w:rPr>
        <w:t xml:space="preserve">, </w:t>
      </w:r>
      <w:r w:rsidR="00000000" w:rsidRPr="00000000" w:rsidDel="00000000">
        <w:rPr>
          <w:rtl w:val="0"/>
        </w:rPr>
        <w:t xml:space="preserve">97.3.</w:t>
      </w:r>
      <w:r w:rsidR="00000000" w:rsidRPr="00000000" w:rsidDel="00000000">
        <w:rPr>
          <w:rtl w:val="0"/>
        </w:rPr>
        <w:t xml:space="preserve"> vai </w:t>
      </w:r>
      <w:r w:rsidR="00000000" w:rsidRPr="00000000" w:rsidDel="00000000">
        <w:rPr>
          <w:rtl w:val="0"/>
        </w:rPr>
        <w:t xml:space="preserve">98.2. </w:t>
      </w:r>
      <w:r w:rsidR="00000000" w:rsidRPr="00000000" w:rsidDel="00000000">
        <w:rPr>
          <w:rtl w:val="0"/>
        </w:rPr>
        <w:t xml:space="preserve">apakšpunktā</w:t>
      </w:r>
      <w:r w:rsidR="00000000" w:rsidRPr="00000000" w:rsidDel="00000000">
        <w:rPr>
          <w:rtl w:val="0"/>
        </w:rPr>
        <w:t xml:space="preserve"> minētā pārskata un šo noteikumu </w:t>
      </w:r>
      <w:r w:rsidR="00000000" w:rsidRPr="00000000" w:rsidDel="00000000">
        <w:rPr>
          <w:rtl w:val="0"/>
        </w:rPr>
        <w:t xml:space="preserve">97.4.</w:t>
      </w:r>
      <w:r w:rsidR="00000000" w:rsidRPr="00000000" w:rsidDel="00000000">
        <w:rPr>
          <w:rtl w:val="0"/>
        </w:rPr>
        <w:t xml:space="preserve">, </w:t>
      </w:r>
      <w:r w:rsidR="00000000" w:rsidRPr="00000000" w:rsidDel="00000000">
        <w:rPr>
          <w:rtl w:val="0"/>
        </w:rPr>
        <w:t xml:space="preserve">97.5.</w:t>
      </w:r>
      <w:r w:rsidR="00000000" w:rsidRPr="00000000" w:rsidDel="00000000">
        <w:rPr>
          <w:rtl w:val="0"/>
        </w:rPr>
        <w:t xml:space="preserve"> un </w:t>
      </w:r>
      <w:r w:rsidR="00000000" w:rsidRPr="00000000" w:rsidDel="00000000">
        <w:rPr>
          <w:rtl w:val="0"/>
        </w:rPr>
        <w:t xml:space="preserve">98.3. </w:t>
      </w:r>
      <w:r w:rsidR="00000000" w:rsidRPr="00000000" w:rsidDel="00000000">
        <w:rPr>
          <w:rtl w:val="0"/>
        </w:rPr>
        <w:t xml:space="preserve">apakšpunktā</w:t>
      </w:r>
      <w:r w:rsidR="00000000" w:rsidRPr="00000000" w:rsidDel="00000000">
        <w:rPr>
          <w:rtl w:val="0"/>
        </w:rPr>
        <w:t xml:space="preserve"> minēto dokumentu izvērtēšanas sabiedrība "Altum" secina, ka rādītāji nav sasniegti vai pārskats netiek iesniegts sabiedrībā "Altum" šo noteikumu </w:t>
      </w:r>
      <w:r w:rsidR="00000000" w:rsidRPr="00000000" w:rsidDel="00000000">
        <w:rPr>
          <w:rtl w:val="0"/>
        </w:rPr>
        <w:t xml:space="preserve">97.2.</w:t>
      </w:r>
      <w:r w:rsidR="00000000" w:rsidRPr="00000000" w:rsidDel="00000000">
        <w:rPr>
          <w:rtl w:val="0"/>
        </w:rPr>
        <w:t xml:space="preserve">, </w:t>
      </w:r>
      <w:r w:rsidR="00000000" w:rsidRPr="00000000" w:rsidDel="00000000">
        <w:rPr>
          <w:rtl w:val="0"/>
        </w:rPr>
        <w:t xml:space="preserve">97.3.</w:t>
      </w:r>
      <w:r w:rsidR="00000000" w:rsidRPr="00000000" w:rsidDel="00000000">
        <w:rPr>
          <w:rtl w:val="0"/>
        </w:rPr>
        <w:t xml:space="preserve"> vai </w:t>
      </w:r>
      <w:r w:rsidR="00000000" w:rsidRPr="00000000" w:rsidDel="00000000">
        <w:rPr>
          <w:rtl w:val="0"/>
        </w:rPr>
        <w:t xml:space="preserve">98.2. </w:t>
      </w:r>
      <w:r w:rsidR="00000000" w:rsidRPr="00000000" w:rsidDel="00000000">
        <w:rPr>
          <w:rtl w:val="0"/>
        </w:rPr>
        <w:t xml:space="preserve">apakšpunktā</w:t>
      </w:r>
      <w:r w:rsidR="00000000" w:rsidRPr="00000000" w:rsidDel="00000000">
        <w:rPr>
          <w:rtl w:val="0"/>
        </w:rPr>
        <w:t xml:space="preserve"> minētajā termiņā, kapitāla atlaide netiek piemērota.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Subsīdijas ekvivalenta aprēķināšana un atbalsta uzskaite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Sabiedrības "Altum" aizdevumam vai paralēlajam aizdevumam aprēķina subsīdijas ekvivalentu un nosaka kapitāla atlaides apmēru, kuras subsīdijas ekvivalents ir vienāds ar komersantam piešķirtās kapitāla atlaides apmēru. Aizdevumu vai paralēlo aizdevumu subsīdijas ekvivalentu aprēķina kopā par visu atbalsta periodu, faktiski piemērojamo procentu summu atskaitot no procentu summas, kas jāmaksā saskaņā ar Eiropas Komisijas noteikto bāzes likmi konkrētajam periodam, kā arī riska likmi, kuras procentuālais apmērs tiek noteikts atbilstoši sabiedrības "Altum" izsniegtajam aizdevuma vai paralēlā aizdevuma saņēmēja reitingam un piedāvātajam nodrošinājumam un kura paralēlajam aizdevumam ir noteikta ne mazāk kā 650 bāzes punktu apmērā (bāzes un risku likmes publicētas Eiropas Komisijas Konkurences ģenerāldirektorāta tīmekļvietnē un sabiedrības "Altum" tīmekļvietnē), un no kapitāla atlaides, nodrošinot Komisijas regulas Nr. </w:t>
      </w:r>
      <w:r w:rsidR="00000000" w:rsidRPr="00000000" w:rsidDel="00000000">
        <w:rPr>
          <w:rtl w:val="0"/>
        </w:rPr>
        <w:t xml:space="preserve">651/2014</w:t>
      </w:r>
      <w:r w:rsidR="00000000" w:rsidRPr="00000000" w:rsidDel="00000000">
        <w:rPr>
          <w:rtl w:val="0"/>
        </w:rPr>
        <w:t xml:space="preserve"> 5. pantā noteiktos atbalsta pārredzamības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Garantijas subsīdijas ekvivalentu sīkajam (mikro), mazajam un vidējam komersantam aprēķina kā starpību starp atbilstošās kredīta kvalitātes klases gada drošās zonas prēmijas likmi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un piemēroto gada prēmijas likmi naudas izteiksmē. Ja garantijas ilgums pārsniedz gadu, starpība starp likmēm tiek diskontēta, izmantojot atsauces likmi, kas aprēķināma saskaņā ar Eiropas Komisijas Latvijai apstiprināto atsauces likmi. Kapitāla atlaides subsīdijas ekvivalents ir vienāds ar komersantam piešķirtās kapitāla atlaides apmēru. Garantijas un kapitāla atlaides subsīdiju ekvivalenti kopā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Garantijas subsīdijas ekvivalentu lielajam komersantam aprēķina, piemērojot Komisijas regulas Nr. </w:t>
      </w:r>
      <w:r w:rsidR="00000000" w:rsidRPr="00000000" w:rsidDel="00000000">
        <w:rPr>
          <w:rtl w:val="0"/>
        </w:rPr>
        <w:t xml:space="preserve">1407/2013</w:t>
      </w:r>
      <w:r w:rsidR="00000000" w:rsidRPr="00000000" w:rsidDel="00000000">
        <w:rPr>
          <w:rtl w:val="0"/>
        </w:rPr>
        <w:t xml:space="preserve"> 4. panta 6. punkta "b" apakšpunkta nosacījumus, un nosaka kapitāla atlaides apmēru, kuras subsīdijas ekvivalents ir vienāds ar komersantam piešķirtās kapitāla atlaides apmēru, subsīdiju ekvivalentiem kopā nepārsniedzot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Atbalstu, kas piešķirts saskaņā ar Komisijas regulas Nr. </w:t>
      </w:r>
      <w:r w:rsidR="00000000" w:rsidRPr="00000000" w:rsidDel="00000000">
        <w:rPr>
          <w:rtl w:val="0"/>
        </w:rPr>
        <w:t xml:space="preserve">651/2014</w:t>
      </w:r>
      <w:r w:rsidR="00000000" w:rsidRPr="00000000" w:rsidDel="00000000">
        <w:rPr>
          <w:rtl w:val="0"/>
        </w:rPr>
        <w:t xml:space="preserve"> 38. vai 41.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valsts atbalstu, kura attiecināmās izmaksas nav nosakāmas,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attiecināmajām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šīs vai ar citas atbalsta programmas vai individuālā atbalsta projekta ietvaros piešķirto atbalstu,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atbalsts kopā ar citas atbalsta programmas vai individuālā atbalsta projekta ietvaros piešķirto finansējumu nepārsniedz maksimāli pieļaujamo finansējuma intensitāti, kas norādīta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1407/2013</w:t>
      </w:r>
      <w:r w:rsidR="00000000" w:rsidRPr="00000000" w:rsidDel="00000000">
        <w:rPr>
          <w:rtl w:val="0"/>
        </w:rPr>
        <w:t xml:space="preserve"> 5. panta 1. un 2. punktā minētos nosacījumus, piešķirto </w:t>
      </w:r>
      <w:r w:rsidR="00000000" w:rsidRPr="00000000" w:rsidDel="00000000">
        <w:rPr>
          <w:i w:val="1"/>
          <w:rtl w:val="0"/>
        </w:rPr>
        <w:t xml:space="preserve">de minimis</w:t>
      </w:r>
      <w:r w:rsidR="00000000" w:rsidRPr="00000000" w:rsidDel="00000000">
        <w:rPr>
          <w:rtl w:val="0"/>
        </w:rPr>
        <w:t xml:space="preserve"> atbalstu vienam vienotam uzņēmumam drīkst apvienot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noteiktajam robežlielumam, kā arī drīkst apvienot ar citu valsts atbalstu attiecībā uz vienām un tām pašām attiecināmajām izmaksām, tai skaitā šīs programmas ietvaros, vai citu valsts atbalstu tam pašam riska finansējuma pasākumam, ja šīs apvienošanas rezultātā netiek pārsniegta attiecīgā maksimālā atbalsta intensitāte vai atbalsta summa, kāda noteikta valsts atbalsta programmā, atbalsta projektā vai Eiropas Komisijas lēmumā.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26.2. </w:t>
      </w:r>
      <w:r w:rsidR="00000000" w:rsidRPr="00000000" w:rsidDel="00000000">
        <w:rPr>
          <w:rtl w:val="0"/>
        </w:rPr>
        <w:t xml:space="preserve">apakšpunktā</w:t>
      </w:r>
      <w:r w:rsidR="00000000" w:rsidRPr="00000000" w:rsidDel="00000000">
        <w:rPr>
          <w:rtl w:val="0"/>
        </w:rPr>
        <w:t xml:space="preserve"> minētie lielie komersanti, kas ir garantijas saņēmēji, garantiju var saņemt, ja garantētā cita finansētāja aizdevuma kvalitāte nav mazāka par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minēto kredīta kvalitātes klasi "maksātspēju varētu mazināt nelabvēlīgi apstākļi".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Komisijas regulas Nr. </w:t>
      </w:r>
      <w:r w:rsidR="00000000" w:rsidRPr="00000000" w:rsidDel="00000000">
        <w:rPr>
          <w:rtl w:val="0"/>
        </w:rPr>
        <w:t xml:space="preserve">651/2014</w:t>
      </w:r>
      <w:r w:rsidR="00000000" w:rsidRPr="00000000" w:rsidDel="00000000">
        <w:rPr>
          <w:rtl w:val="0"/>
        </w:rPr>
        <w:t xml:space="preserve"> 12. pantam un glabā to 10 gadus no dienas, kad šo noteikumu ietvaros ir piešķirts pēdējais atbalsts, un informāciju pēc pieprasījuma iesniedz Ekonomikas ministrijai, Finanšu ministrijai kā revīzijas iestādei un Eiropas Savienības Atveseļošanas fonda un noturības mehānisma plāna koordinatoram, Centrālajai finanšu un līgumu aģentūrai, Eiropas Komisijai un Eiropas Komisijas un Latvijas Republikas Atveseļošanas un noturības mehānisma finansēšanas nolīgumā minētajām iestādēm;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valsts atbalsta nosacījumu uzraudzību;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Komisijas regulas Nr. </w:t>
      </w:r>
      <w:r w:rsidR="00000000" w:rsidRPr="00000000" w:rsidDel="00000000">
        <w:rPr>
          <w:rtl w:val="0"/>
        </w:rPr>
        <w:t xml:space="preserve">651/2014</w:t>
      </w:r>
      <w:r w:rsidR="00000000" w:rsidRPr="00000000" w:rsidDel="00000000">
        <w:rPr>
          <w:rtl w:val="0"/>
        </w:rPr>
        <w:t xml:space="preserve"> 38. vai 41. panta ietvaros izsniegto atbalstu publicē atbilstoši Komisijas regulas Nr. </w:t>
      </w:r>
      <w:r w:rsidR="00000000" w:rsidRPr="00000000" w:rsidDel="00000000">
        <w:rPr>
          <w:rtl w:val="0"/>
        </w:rPr>
        <w:t xml:space="preserve">651/2014</w:t>
      </w:r>
      <w:r w:rsidR="00000000" w:rsidRPr="00000000" w:rsidDel="00000000">
        <w:rPr>
          <w:rtl w:val="0"/>
        </w:rPr>
        <w:t xml:space="preserve"> 9. panta 1. un 4. punktā noteiktajām publicitātes pasākumu prasībām saskaņā ar normatīvajiem aktiem par kārtību, kādā publicē informāciju par sniegto valsts atbalstu un piešķir un anulē elektroniskās sistēmas lietošanas tiesības;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publicē savā tīmekļvietnē visu to komersantu sarakstu, kuri šo noteikumu ietvaros ir saņēmuši aizdevumu. Minētajā sarakstā norāda komersantam sabiedrības "Altum" piešķirtā aizdevuma un kapitāla atlaides apmēru;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visus ar </w:t>
      </w:r>
      <w:r w:rsidR="00000000" w:rsidRPr="00000000" w:rsidDel="00000000">
        <w:rPr>
          <w:i w:val="1"/>
          <w:rtl w:val="0"/>
        </w:rPr>
        <w:t xml:space="preserve">de minimis </w:t>
      </w:r>
      <w:r w:rsidR="00000000" w:rsidRPr="00000000" w:rsidDel="00000000">
        <w:rPr>
          <w:rtl w:val="0"/>
        </w:rPr>
        <w:t xml:space="preserve">saistītos datus glabā 10 gadus no dienas, kad saskaņā ar šiem noteikumiem piešķirts pēdējais </w:t>
      </w:r>
      <w:r w:rsidR="00000000" w:rsidRPr="00000000" w:rsidDel="00000000">
        <w:rPr>
          <w:i w:val="1"/>
          <w:rtl w:val="0"/>
        </w:rPr>
        <w:t xml:space="preserve">de minimis</w:t>
      </w:r>
      <w:r w:rsidR="00000000" w:rsidRPr="00000000" w:rsidDel="00000000">
        <w:rPr>
          <w:rtl w:val="0"/>
        </w:rPr>
        <w:t xml:space="preserve"> atbalsts atbilstoši Komisijas regulas Nr. </w:t>
      </w:r>
      <w:r w:rsidR="00000000" w:rsidRPr="00000000" w:rsidDel="00000000">
        <w:rPr>
          <w:rtl w:val="0"/>
        </w:rPr>
        <w:t xml:space="preserve">1407/2013</w:t>
      </w:r>
      <w:r w:rsidR="00000000" w:rsidRPr="00000000" w:rsidDel="00000000">
        <w:rPr>
          <w:rtl w:val="0"/>
        </w:rPr>
        <w:t xml:space="preserve"> 6. panta 4.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pārliecinās, ka, sniedzot atbalstu, komersantam netiek piešķirts dubultfinansējums par vienām un tām pašām attiecināmajām izmaksām un tiek izvērtēta komersanta korupcijas, krāpšanas un interešu konflikta novēršanas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informācijas un publicitātes pasākumus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34. pantu un Eiropas Komisijas un Latvijas Republikas Atveseļošanas un noturības mehānisma finansēšanas nolīguma 10. pantu.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Komersants: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Komisijas regulas Nr. </w:t>
      </w:r>
      <w:r w:rsidR="00000000" w:rsidRPr="00000000" w:rsidDel="00000000">
        <w:rPr>
          <w:rtl w:val="0"/>
        </w:rPr>
        <w:t xml:space="preserve">651/2014</w:t>
      </w:r>
      <w:r w:rsidR="00000000" w:rsidRPr="00000000" w:rsidDel="00000000">
        <w:rPr>
          <w:rtl w:val="0"/>
        </w:rPr>
        <w:t xml:space="preserve"> 12. pantam un glabā to 10 gadus no dienas, kad piešķirts atbalsts saskaņā ar Komisijas regulas Nr. </w:t>
      </w:r>
      <w:r w:rsidR="00000000" w:rsidRPr="00000000" w:rsidDel="00000000">
        <w:rPr>
          <w:rtl w:val="0"/>
        </w:rPr>
        <w:t xml:space="preserve">651/2014</w:t>
      </w:r>
      <w:r w:rsidR="00000000" w:rsidRPr="00000000" w:rsidDel="00000000">
        <w:rPr>
          <w:rtl w:val="0"/>
        </w:rPr>
        <w:t xml:space="preserve"> 38. vai 41. pantu, un informāciju pēc pieprasījuma iesniedz Ekonomikas ministrijai, Finanšu ministrijai kā revīzijas iestādei un Eiropas Savienības Atveseļošanas fonda un noturības mehānisma plāna koordinatoram, Centrālajai finanšu un līgumu aģentūrai vai Eiropas Komisijai un Eiropas Komisijas un Latvijas Republikas Atveseļošanas un noturības mehānisma finansēšanas nolīgumā minētajām iestādēm;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Komisijas regulas Nr. </w:t>
      </w:r>
      <w:r w:rsidR="00000000" w:rsidRPr="00000000" w:rsidDel="00000000">
        <w:rPr>
          <w:rtl w:val="0"/>
        </w:rPr>
        <w:t xml:space="preserve">651/2014</w:t>
      </w:r>
      <w:r w:rsidR="00000000" w:rsidRPr="00000000" w:rsidDel="00000000">
        <w:rPr>
          <w:rtl w:val="0"/>
        </w:rPr>
        <w:t xml:space="preserve"> 38. vai 41. pantu, aizdevuma pieteikumā pamato un projekta īstenošanas laikā nodrošina darbību vai izmaksu nošķiršanu saskaņā ar Komisijas regulas Nr. </w:t>
      </w:r>
      <w:r w:rsidR="00000000" w:rsidRPr="00000000" w:rsidDel="00000000">
        <w:rPr>
          <w:rtl w:val="0"/>
        </w:rPr>
        <w:t xml:space="preserve">651/2014</w:t>
      </w:r>
      <w:r w:rsidR="00000000" w:rsidRPr="00000000" w:rsidDel="00000000">
        <w:rPr>
          <w:rtl w:val="0"/>
        </w:rPr>
        <w:t xml:space="preserve"> 1. panta 3. punktu, ja tas vienlaikus darbojas saskaņā ar šiem noteikumiem atbalstāmajās un neatbalstāmajās nozarēs un darbībās;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 </w:t>
      </w:r>
      <w:r w:rsidR="00000000" w:rsidRPr="00000000" w:rsidDel="00000000">
        <w:rPr>
          <w:rtl w:val="0"/>
        </w:rPr>
        <w:t xml:space="preserve">atbalstu, kas piešķirts saskaņā ar Komisijas regulu Nr. </w:t>
      </w:r>
      <w:r w:rsidR="00000000" w:rsidRPr="00000000" w:rsidDel="00000000">
        <w:rPr>
          <w:rtl w:val="0"/>
        </w:rPr>
        <w:t xml:space="preserve">1407/2013</w:t>
      </w:r>
      <w:r w:rsidR="00000000" w:rsidRPr="00000000" w:rsidDel="00000000">
        <w:rPr>
          <w:rtl w:val="0"/>
        </w:rPr>
        <w:t xml:space="preserve">, glabā 10 gadus no atbalsta piešķiršanas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tiek pārkāptas šajos noteikumos minētās komercdarbības atbalsta normas, kas izriet no Komisijas regulas Nr. 651/2014, komersantam ir pienākums atmaksāt sabiedrībai "Altum" visu projekta ietvaros saņemto nelikumīgo valsts atbalstu kopā ar procentiem no līdzekļiem, kas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Atbalsta programmas īstenošanas rezultātā nepamatoti izmaksātās vai neatļauti izmantotās Eiropas Savienības Atveseļošanas un noturības mehānisma finansējuma summas, ko sabiedrība "Altum" ir atguvusi, var tikt atkārtoti izmantotas šīs atbalsta programmas ietvaros, ja atgūtie līdzekļi tiek izmantoti tam pašam mērķim, kam tie sākotnēji bija paredzēti.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2022. gada 7. jūnija noteikumus Nr. 340 "Eiropas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bioekonomikā))" 1.2.1.2.i.1. pasākuma "Energoefektivitātes paaugstināšana uzņēmējdarbībā (ietverot pāreju uz atjaunojamo energoresursu tehnoloģiju izmantošanu siltumapgādē)" īstenošanas noteikumi"</w:t>
      </w:r>
      <w:r w:rsidR="00000000" w:rsidRPr="00000000" w:rsidDel="00000000">
        <w:rPr>
          <w:rtl w:val="0"/>
        </w:rPr>
        <w:t xml:space="preserve"> (Latvijas Vēstnesis, 2022, 117.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Lēmumu par atbalsta piešķiršanu saskaņā ar Komisijas regulas Nr. </w:t>
      </w:r>
      <w:r w:rsidR="00000000" w:rsidRPr="00000000" w:rsidDel="00000000">
        <w:rPr>
          <w:rtl w:val="0"/>
        </w:rPr>
        <w:t xml:space="preserve">651/2014</w:t>
      </w:r>
      <w:r w:rsidR="00000000" w:rsidRPr="00000000" w:rsidDel="00000000">
        <w:rPr>
          <w:rtl w:val="0"/>
        </w:rPr>
        <w:t xml:space="preserve"> 38. vai 41. pantu var pieņemt līdz Komisijas regulas Nr. </w:t>
      </w:r>
      <w:r w:rsidR="00000000" w:rsidRPr="00000000" w:rsidDel="00000000">
        <w:rPr>
          <w:rtl w:val="0"/>
        </w:rPr>
        <w:t xml:space="preserve">651/2014</w:t>
      </w:r>
      <w:r w:rsidR="00000000" w:rsidRPr="00000000" w:rsidDel="00000000">
        <w:rPr>
          <w:rtl w:val="0"/>
        </w:rPr>
        <w:t xml:space="preserve"> darbības beigām, bet ne vēlāk kā līdz 2025.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Lēmumu par atbalsta piešķiršanu saskaņā ar Komisijas regulu Nr. </w:t>
      </w:r>
      <w:r w:rsidR="00000000" w:rsidRPr="00000000" w:rsidDel="00000000">
        <w:rPr>
          <w:rtl w:val="0"/>
        </w:rPr>
        <w:t xml:space="preserve">1407/2013</w:t>
      </w:r>
      <w:r w:rsidR="00000000" w:rsidRPr="00000000" w:rsidDel="00000000">
        <w:rPr>
          <w:rtl w:val="0"/>
        </w:rPr>
        <w:t xml:space="preserve"> var pieņemt līdz Komisijas regulas Nr. </w:t>
      </w:r>
      <w:r w:rsidR="00000000" w:rsidRPr="00000000" w:rsidDel="00000000">
        <w:rPr>
          <w:rtl w:val="0"/>
        </w:rPr>
        <w:t xml:space="preserve">1407/2013</w:t>
      </w:r>
      <w:r w:rsidR="00000000" w:rsidRPr="00000000" w:rsidDel="00000000">
        <w:rPr>
          <w:rtl w:val="0"/>
        </w:rPr>
        <w:t xml:space="preserve"> darbības beigām, bet ne vēlāk kā līdz 2025. gada 31. decembrim.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22-TA-2770</w:t>
    </w:r>
    <w:r>
      <w:br/>
    </w:r>
    <w:r w:rsidR="00000000" w:rsidRPr="00000000" w:rsidDel="00000000">
      <w:rPr>
        <w:rtl w:val="0"/>
      </w:rPr>
      <w:t xml:space="preserve">Izdrukāts 29.07.2026. 21.46 - 1.0.VK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22-TA-2770</w:t>
    </w:r>
    <w:r>
      <w:br/>
    </w:r>
    <w:r w:rsidR="00000000" w:rsidRPr="00000000" w:rsidDel="00000000">
      <w:rPr>
        <w:rtl w:val="0"/>
      </w:rPr>
      <w:t xml:space="preserve">Izdrukāts 29.07.2026. 21.46 - 1.0.VK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noteikumu_projekts_22-TA-2770.docx</dc:title>
</cp:coreProperties>
</file>

<file path=docProps/custom.xml><?xml version="1.0" encoding="utf-8"?>
<Properties xmlns="http://schemas.openxmlformats.org/officeDocument/2006/custom-properties" xmlns:vt="http://schemas.openxmlformats.org/officeDocument/2006/docPropsVTypes"/>
</file>