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aviāciju"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aviāciju” (Latvijas Republikas Saeimas un Ministru Kabineta Ziņotājs, 1994, 22. nr.; 1997, 13., 23. nr.; 1998, 15., 23. nr.; 1999, 23. nr.; 2002, 12. nr.; 2003, 15. nr.; 2004, 7., 10., 20. nr.; 2005, 10., 15. nr.; 2006, 1., 12., 24. nr.; 2007, 10., 14. nr.; 2008, 9. nr.; 2009, 6., 17. nr.; Latvijas Vēstnesis, 2009, 196. nr.; 2010, 166. nr.; 2011, 99. nr.; 2013, 69. nr.; 2014, 70., 204. nr.; 2016, 123. nr.; 2017, 242. nr.; 2018, 210. nr.; 2019, 132., 235.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113.</w:t>
      </w:r>
      <w:r w:rsidR="00000000" w:rsidRPr="00000000" w:rsidDel="00000000">
        <w:rPr>
          <w:vertAlign w:val="superscript"/>
          <w:rtl w:val="0"/>
        </w:rPr>
        <w:t xml:space="preserve">2</w:t>
      </w:r>
      <w:r w:rsidR="00000000" w:rsidRPr="00000000" w:rsidDel="00000000">
        <w:rPr>
          <w:rtl w:val="0"/>
        </w:rPr>
        <w:t xml:space="preserve">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Atsevišķos gadījumos, pēc savstarpējās vienošanās starp Aizsardzības ministriju un fizisko vai juridisko personu, militārā lidlauka darbības drošībai potenciāli bīstamus objektus būvēšana, ierīkošana un izvietošana var tikt atļauta pie nosacījuma, ka Aizsardzības ministrijai tiek atlīdzināti (kompensēti) izdevumi, kas nepieciešami lai nodrošinātu netraucētu militārā lidlauka drošu darbību. Izdevumu apmēru nosaka un izdevumus atlīdzina pēc savstarpējas rakstveida vienošanās, nosakot kompensācijas veidu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113.</w:t>
      </w:r>
      <w:r w:rsidR="00000000" w:rsidRPr="00000000" w:rsidDel="00000000">
        <w:rPr>
          <w:vertAlign w:val="superscript"/>
          <w:rtl w:val="0"/>
        </w:rPr>
        <w:t xml:space="preserve">3</w:t>
      </w:r>
      <w:r w:rsidR="00000000" w:rsidRPr="00000000" w:rsidDel="00000000">
        <w:rPr>
          <w:rtl w:val="0"/>
        </w:rPr>
        <w:t xml:space="preserve">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Atsevišķos gadījumos, pēc savstarpējās vienošanās starp Aizsardzības ministriju un fizisko vai juridisko personu, militārās aviācijas poligona darbības drošībai potenciāli bīstamus objektus būvēšana, ierīkošana un izvietošana var tikt atļauta pie nosacījuma, ka Aizsardzības ministrijai tiek atlīdzināti (kompensēti) izdevumi, kas nepieciešami  lai nodrošinātu netraucētu militārās aviācijas poligona drošu darbību. Izdevumu apmēru nosaka un izdevumus atlīdzina pēc savstarpējas rakstveida vienošanās, nosakot kompensācijas veidu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likumu ar 113.</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r w:rsidR="00000000" w:rsidRPr="00000000" w:rsidDel="00000000">
        <w:rPr>
          <w:vertAlign w:val="superscript"/>
          <w:rtl w:val="0"/>
        </w:rPr>
        <w:t xml:space="preserve">4</w:t>
      </w:r>
      <w:r w:rsidR="00000000" w:rsidRPr="00000000" w:rsidDel="00000000">
        <w:rPr>
          <w:rtl w:val="0"/>
        </w:rPr>
        <w:t xml:space="preserve"> pants. Latvijas Republikas militārai aviācijai potenciāli bīstamu objektu būvēšanas, ierīkošanas un izvietošanas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citu normatīvo aktu prasību izpildei saņemama Aizsardzības ministrijas atļauja būvēt, ierīkot un izvietot objektus, kuru augstums virs to atrašanās vietas reljefa sasniedz 100 metrus un vairāk, un kuri neatradīsies šī likuma  113.</w:t>
      </w:r>
      <w:r w:rsidR="00000000" w:rsidRPr="00000000" w:rsidDel="00000000">
        <w:rPr>
          <w:vertAlign w:val="superscript"/>
          <w:rtl w:val="0"/>
        </w:rPr>
        <w:t xml:space="preserve">2</w:t>
      </w:r>
      <w:r w:rsidR="00000000" w:rsidRPr="00000000" w:rsidDel="00000000">
        <w:rPr>
          <w:rtl w:val="0"/>
        </w:rPr>
        <w:t xml:space="preserve">  un 113.</w:t>
      </w:r>
      <w:r w:rsidR="00000000" w:rsidRPr="00000000" w:rsidDel="00000000">
        <w:rPr>
          <w:vertAlign w:val="superscript"/>
          <w:rtl w:val="0"/>
        </w:rPr>
        <w:t xml:space="preserve">3</w:t>
      </w:r>
      <w:r w:rsidR="00000000" w:rsidRPr="00000000" w:rsidDel="00000000">
        <w:rPr>
          <w:rtl w:val="0"/>
        </w:rPr>
        <w:t xml:space="preserve"> pantos minētajās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21-TA-1339</w:t>
    </w:r>
    <w:r>
      <w:br/>
    </w:r>
    <w:r w:rsidR="00000000" w:rsidRPr="00000000" w:rsidDel="00000000">
      <w:rPr>
        <w:rtl w:val="0"/>
      </w:rPr>
      <w:t xml:space="preserve">Izdrukāts 30.07.2026. 00.15 - 1.0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21-TA-1339</w:t>
    </w:r>
    <w:r>
      <w:br/>
    </w:r>
    <w:r w:rsidR="00000000" w:rsidRPr="00000000" w:rsidDel="00000000">
      <w:rPr>
        <w:rtl w:val="0"/>
      </w:rPr>
      <w:t xml:space="preserve">Izdrukāts 30.07.2026. 00.15 - 1.0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likumprojekts_(grozījumi)_21-TA-1339.docx</dc:title>
</cp:coreProperties>
</file>

<file path=docProps/custom.xml><?xml version="1.0" encoding="utf-8"?>
<Properties xmlns="http://schemas.openxmlformats.org/officeDocument/2006/custom-properties" xmlns:vt="http://schemas.openxmlformats.org/officeDocument/2006/docPropsVTypes"/>
</file>