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19. jūnija noteikumos Nr. 404 "Kārtība,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23. panta sestās daļas 1., 2., 3. un 4. punktu, 24. panta trešās daļas 1., 2., 3., 4., 5., 6. un 7. punktu,</w:t>
      </w:r>
      <w:r>
        <w:br/>
      </w:r>
      <w:r w:rsidR="00000000" w:rsidRPr="00000000" w:rsidDel="00000000">
        <w:rPr>
          <w:rStyle w:val="paragraph"/>
          <w:i w:val="1"/>
          <w:rtl w:val="0"/>
        </w:rPr>
        <w:t xml:space="preserve">27. panta pirmās daļas 1., 2. un 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19. jūnija noteikumos Nr. 404 "Kārtība, kādā aprēķina un maksā dabas resursu nodokli, izsniedz dabas resursu lietošanas atļauju un auditē apsaimniekošanas sistēmas" (Latvijas Vēstnesis, 2007, 100. nr.; 2009, 90. nr.; 2010, 67. nr.; 2013, 189. nr.; 2014, 16., 107. nr.; 2015, 147. nr.; 2016, 251. nr.; 2018, 133.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Nodokļa maksātājs pārskatā norādīto informāciju par aprēķināto nodokli pamato ar uzskaites dokumentiem par dabas resursu ieguves un piesārņojuma veidiem, apjomiem un limitiem, ko nodokļa maksātājs glabā trīs gadus un uzrāda pēc pieprasījuma pārbaudes laikā vai pievieno pielikumā, iesniedzot vides aizsardzības valsts statistikas pārskatus. Nodokļa aprēķinus pamato atsevišķi par katru darbību, kura reģistrēta vai kurai saņemta atļauja vai licence vai bija nepieciešams to reģistrēt vai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Valsts vides dienesta amatpersonas pārbauda dabas resursu un vides piesārņojuma uzskaiti un nodokļa aprēķinu pareizību, ņemot vērā Valsts ieņēmumu dienestā iesniegtajā pārskatā par aprēķināto dabas resursu nodokli norādītos datus par dabas resursu ieguves un lietošanas un vidē emitētā piesārņojuma veidiem un apjomiem un faktiskos dabas resursu ieguves un lietošanas un vidē emitētā piesārņojuma apjomus."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Ja nodokļa maksātājs, kurš maksā nodokli par iepakojumu un kuram atbilstoši vides aizsardzības normatīvajiem aktiem nav jāveic izlietotā iepako­juma pārstrāde un reģenerācija, nevar nodrošināt iepakojuma materiāla veida un svara pamatošanu ar uzskaites dokumentiem un saskaņā ar likumu maksā nodokli - 120 </w:t>
      </w:r>
      <w:r w:rsidR="00000000" w:rsidRPr="00000000" w:rsidDel="00000000">
        <w:rPr>
          <w:i w:val="1"/>
          <w:rtl w:val="0"/>
        </w:rPr>
        <w:t xml:space="preserve">euro</w:t>
      </w:r>
      <w:r w:rsidR="00000000" w:rsidRPr="00000000" w:rsidDel="00000000">
        <w:rPr>
          <w:rtl w:val="0"/>
        </w:rPr>
        <w:t xml:space="preserve"> gadā, viņš šo nodokļa summu norāda pārskata (1.pielikums) 6.ailē pretī rindai par preču un izstrādājumu iepakojumu kopā."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6.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23-TA-923</w:t>
    </w:r>
    <w:r>
      <w:br/>
    </w:r>
    <w:r w:rsidR="00000000" w:rsidRPr="00000000" w:rsidDel="00000000">
      <w:rPr>
        <w:rtl w:val="0"/>
      </w:rPr>
      <w:t xml:space="preserve">Izdrukāts 29.07.2026. 23.27 - 1.0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23-TA-923</w:t>
    </w:r>
    <w:r>
      <w:br/>
    </w:r>
    <w:r w:rsidR="00000000" w:rsidRPr="00000000" w:rsidDel="00000000">
      <w:rPr>
        <w:rtl w:val="0"/>
      </w:rPr>
      <w:t xml:space="preserve">Izdrukāts 29.07.2026. 23.27 - 1.0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noteikumu_(grozījumu)_projekts_23-TA-923.docx</dc:title>
</cp:coreProperties>
</file>

<file path=docProps/custom.xml><?xml version="1.0" encoding="utf-8"?>
<Properties xmlns="http://schemas.openxmlformats.org/officeDocument/2006/custom-properties" xmlns:vt="http://schemas.openxmlformats.org/officeDocument/2006/docPropsVTypes"/>
</file>