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14.februāra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143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lnformācija, ko terminālis paziņo kuģa pārstāvim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Piestātnes nosaukums, kurā notiks iekraušana vai izkraušana, paredzamais pietauvošanās laiks un iekraušanas vai izkraušanas pabeigšanas laiks.</w:t>
      </w:r>
      <w:r>
        <w:tab/>
      </w:r>
      <w:r>
        <w:br/>
      </w:r>
      <w:r>
        <w:tab/>
      </w:r>
      <w:r>
        <w:br/>
      </w:r>
      <w:r w:rsidR="00000000" w:rsidRPr="00000000" w:rsidDel="00000000">
        <w:rPr>
          <w:rtl w:val="0"/>
        </w:rPr>
        <w:t xml:space="preserve">2. Iekraušanas vai izkraušanas iekārtu parametri, ieskaitot termināļa nominālo iekraušanas vai izkraušanas jaudu un izmantojamo iekraušanas vai izkraušanas iekārtu skaitu, kā arī paredzamo laiku, kas nepieciešams katra iekraušanas vai izkraušanas posma pabeigšanai.</w:t>
      </w:r>
      <w:r>
        <w:tab/>
      </w:r>
      <w:r>
        <w:br/>
      </w:r>
      <w:r>
        <w:tab/>
      </w:r>
      <w:r>
        <w:br/>
      </w:r>
      <w:r w:rsidR="00000000" w:rsidRPr="00000000" w:rsidDel="00000000">
        <w:rPr>
          <w:rtl w:val="0"/>
        </w:rPr>
        <w:t xml:space="preserve">3. Piestātnes vai muliņa īpatnības, kas jāzina kuģa pārstāvim, ieskaitot stacionārus un pārvietojamus šķēršļus, fenderus, polerus un pietauvošanas paņēmienus.</w:t>
      </w:r>
      <w:r>
        <w:tab/>
      </w:r>
      <w:r>
        <w:br/>
      </w:r>
      <w:r>
        <w:tab/>
      </w:r>
      <w:r>
        <w:br/>
      </w:r>
      <w:r w:rsidR="00000000" w:rsidRPr="00000000" w:rsidDel="00000000">
        <w:rPr>
          <w:rtl w:val="0"/>
        </w:rPr>
        <w:t xml:space="preserve">4. Minimālais ūdens dziļums pie piestātnes un kuģu kanālā.</w:t>
      </w:r>
      <w:r>
        <w:tab/>
      </w:r>
      <w:r>
        <w:br/>
      </w:r>
      <w:r>
        <w:tab/>
      </w:r>
      <w:r>
        <w:br/>
      </w:r>
      <w:r w:rsidR="00000000" w:rsidRPr="00000000" w:rsidDel="00000000">
        <w:rPr>
          <w:rtl w:val="0"/>
        </w:rPr>
        <w:t xml:space="preserve">5. Ūdens blīvums pie piestātnes.</w:t>
      </w:r>
      <w:r>
        <w:tab/>
      </w:r>
      <w:r>
        <w:br/>
      </w:r>
      <w:r>
        <w:tab/>
      </w:r>
      <w:r>
        <w:br/>
      </w:r>
      <w:r w:rsidR="00000000" w:rsidRPr="00000000" w:rsidDel="00000000">
        <w:rPr>
          <w:rtl w:val="0"/>
        </w:rPr>
        <w:t xml:space="preserve">6. Maksimālais attālums no ūdens līnijas līdz kravas lūku vākiem vai apmalei atkarībā no tā, kuram izmēram ir nozīme, veicot iekraušanas vai izkraušanas operācijas, un maksimālais virsūdens augstums.</w:t>
      </w:r>
      <w:r>
        <w:tab/>
      </w:r>
      <w:r>
        <w:br/>
      </w:r>
      <w:r>
        <w:tab/>
      </w:r>
      <w:r>
        <w:br/>
      </w:r>
      <w:r w:rsidR="00000000" w:rsidRPr="00000000" w:rsidDel="00000000">
        <w:rPr>
          <w:rtl w:val="0"/>
        </w:rPr>
        <w:t xml:space="preserve">7. Aizborta trapu un piekļuves ceļu izvietojums.</w:t>
      </w:r>
      <w:r>
        <w:tab/>
      </w:r>
      <w:r>
        <w:br/>
      </w:r>
      <w:r>
        <w:tab/>
      </w:r>
      <w:r>
        <w:br/>
      </w:r>
      <w:r w:rsidR="00000000" w:rsidRPr="00000000" w:rsidDel="00000000">
        <w:rPr>
          <w:rtl w:val="0"/>
        </w:rPr>
        <w:t xml:space="preserve">8. Kuģa borts, kuram ir jābūt pie piestātnes.</w:t>
      </w:r>
      <w:r>
        <w:tab/>
      </w:r>
      <w:r>
        <w:br/>
      </w:r>
      <w:r>
        <w:tab/>
      </w:r>
      <w:r>
        <w:br/>
      </w:r>
      <w:r w:rsidR="00000000" w:rsidRPr="00000000" w:rsidDel="00000000">
        <w:rPr>
          <w:rtl w:val="0"/>
        </w:rPr>
        <w:t xml:space="preserve">9. Maksimāli pieļaujamais ātrums, ar kādu drīkst tuvoties muliņam, velkoņu pieejamība, to veids un jauda.</w:t>
      </w:r>
      <w:r>
        <w:tab/>
      </w:r>
      <w:r>
        <w:br/>
      </w:r>
      <w:r>
        <w:tab/>
      </w:r>
      <w:r>
        <w:br/>
      </w:r>
      <w:r w:rsidR="00000000" w:rsidRPr="00000000" w:rsidDel="00000000">
        <w:rPr>
          <w:rtl w:val="0"/>
        </w:rPr>
        <w:t xml:space="preserve">10. Dažādu kravas partiju iekraušanas secība un citi ierobežojumi, ja kuģis nevar uzņemt kravu jebkādā secībā un jebkurā tilpnē.</w:t>
      </w:r>
      <w:r>
        <w:tab/>
      </w:r>
      <w:r>
        <w:br/>
      </w:r>
      <w:r>
        <w:tab/>
      </w:r>
      <w:r>
        <w:br/>
      </w:r>
      <w:r w:rsidR="00000000" w:rsidRPr="00000000" w:rsidDel="00000000">
        <w:rPr>
          <w:rtl w:val="0"/>
        </w:rPr>
        <w:t xml:space="preserve">11. Iekraujamās kravas īpatnības, kuras var radīt briesmas, ja to novieto kopā ar kuģī esošo kravu vai tās atlikumu.</w:t>
      </w:r>
      <w:r>
        <w:tab/>
      </w:r>
      <w:r>
        <w:br/>
      </w:r>
      <w:r>
        <w:tab/>
      </w:r>
      <w:r>
        <w:br/>
      </w:r>
      <w:r w:rsidR="00000000" w:rsidRPr="00000000" w:rsidDel="00000000">
        <w:rPr>
          <w:rtl w:val="0"/>
        </w:rPr>
        <w:t xml:space="preserve">12. Informācija par paredzamajām iekraušanas vai izkraušanas operācijām un izmaiņām esošajā iekraušanas vai izkraušanas plānā.</w:t>
      </w:r>
      <w:r>
        <w:tab/>
      </w:r>
      <w:r>
        <w:br/>
      </w:r>
      <w:r>
        <w:tab/>
      </w:r>
      <w:r>
        <w:br/>
      </w:r>
      <w:r w:rsidR="00000000" w:rsidRPr="00000000" w:rsidDel="00000000">
        <w:rPr>
          <w:rtl w:val="0"/>
        </w:rPr>
        <w:t xml:space="preserve">13. Vai iekraušanas un izkraušanas iekārtas terminālī ir stacionāras un vai to pārvietošana ir ierobežota.</w:t>
      </w:r>
      <w:r>
        <w:tab/>
      </w:r>
      <w:r>
        <w:br/>
      </w:r>
      <w:r>
        <w:tab/>
      </w:r>
      <w:r>
        <w:br/>
      </w:r>
      <w:r w:rsidR="00000000" w:rsidRPr="00000000" w:rsidDel="00000000">
        <w:rPr>
          <w:rtl w:val="0"/>
        </w:rPr>
        <w:t xml:space="preserve">14. Nepieciešamās pietauvošanās tauvas.</w:t>
      </w:r>
      <w:r>
        <w:tab/>
      </w:r>
      <w:r>
        <w:br/>
      </w:r>
      <w:r>
        <w:tab/>
      </w:r>
      <w:r>
        <w:br/>
      </w:r>
      <w:r w:rsidR="00000000" w:rsidRPr="00000000" w:rsidDel="00000000">
        <w:rPr>
          <w:rtl w:val="0"/>
        </w:rPr>
        <w:t xml:space="preserve">15. Brīdinājums par neparastiem pietauvošanas paņēmieniem.</w:t>
      </w:r>
      <w:r>
        <w:tab/>
      </w:r>
      <w:r>
        <w:br/>
      </w:r>
      <w:r>
        <w:tab/>
      </w:r>
      <w:r>
        <w:br/>
      </w:r>
      <w:r w:rsidR="00000000" w:rsidRPr="00000000" w:rsidDel="00000000">
        <w:rPr>
          <w:rtl w:val="0"/>
        </w:rPr>
        <w:t xml:space="preserve">16. Balasta operāciju ierobežojumi.</w:t>
      </w:r>
      <w:r>
        <w:tab/>
      </w:r>
      <w:r>
        <w:br/>
      </w:r>
      <w:r>
        <w:tab/>
      </w:r>
      <w:r>
        <w:br/>
      </w:r>
      <w:r w:rsidR="00000000" w:rsidRPr="00000000" w:rsidDel="00000000">
        <w:rPr>
          <w:rtl w:val="0"/>
        </w:rPr>
        <w:t xml:space="preserve">17. Kuģa maksimāli pieļaujamā iegrime, kādu ir noteikusi ostas pārvalde.</w:t>
      </w:r>
      <w:r>
        <w:tab/>
      </w:r>
      <w:r>
        <w:br/>
      </w:r>
      <w:r>
        <w:tab/>
      </w:r>
      <w:r>
        <w:br/>
      </w:r>
      <w:r w:rsidR="00000000" w:rsidRPr="00000000" w:rsidDel="00000000">
        <w:rPr>
          <w:rtl w:val="0"/>
        </w:rPr>
        <w:t xml:space="preserve">18. Cita informācija par termināli, ko pieprasījis kuģa pārstāvis.</w:t>
      </w:r>
      <w:r>
        <w:tab/>
      </w:r>
      <w:r>
        <w:br/>
      </w:r>
      <w:r>
        <w:tab/>
      </w:r>
      <w:r>
        <w:br/>
      </w:r>
      <w:r w:rsidR="00000000" w:rsidRPr="00000000" w:rsidDel="00000000">
        <w:rPr>
          <w:rtl w:val="0"/>
        </w:rPr>
        <w:t xml:space="preserve">Piezīme. Šī pielikuma 1. un 4. punktā minēto informāciju par paredzamo pietauvošanās un aizbraukšanas laiku un minimālo ūdens dziļumu pie piestātnes sistemātiski precizē un nosūta kuģa pārstāvim pēc kārtējā paziņojuma par gaidāmo ierašanās laiku (ETA) saņemšanas. Atkarībā no apstākļiem informāciju par minimālo ūdens dziļumu kuģu kanālā sniedz terminālis vai ostas pārvalde.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22-TA-73</w:t>
    </w:r>
    <w:r>
      <w:br/>
    </w:r>
    <w:r w:rsidR="00000000" w:rsidRPr="00000000" w:rsidDel="00000000">
      <w:rPr>
        <w:rtl w:val="0"/>
      </w:rPr>
      <w:t xml:space="preserve">Izdrukāts 30.07.2026. 00.17 - 1.0.VK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22-TA-73</w:t>
    </w:r>
    <w:r>
      <w:br/>
    </w:r>
    <w:r w:rsidR="00000000" w:rsidRPr="00000000" w:rsidDel="00000000">
      <w:rPr>
        <w:rtl w:val="0"/>
      </w:rPr>
      <w:t xml:space="preserve">Izdrukāts 30.07.2026. 00.17 - 1.0.VK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noteikumu_konsolidētā_versija_p5_22-TA-73.docx</dc:title>
</cp:coreProperties>
</file>

<file path=docProps/custom.xml><?xml version="1.0" encoding="utf-8"?>
<Properties xmlns="http://schemas.openxmlformats.org/officeDocument/2006/custom-properties" xmlns:vt="http://schemas.openxmlformats.org/officeDocument/2006/docPropsVTypes"/>
</file>