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oktobrī (prot. Nr. 45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17. decembra rīkojumā Nr. 1147 "Par nekustamā īpašuma "Voldemāri"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17. decembra rīkojumā Nr. 1147 "Par nekustamā īpašuma "Voldemāri" Baldones pagastā, Ķekavas novadā, daļas pirkšanu projekta "Eiropas standarta platuma 1435 mm dzelzceļa līnijas izbūve "Rail Baltica" koridorā caur Igauniju, Latviju un Lietuvu" īstenošanai" (Latvijas Vēstnesis, 2024, 249.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rīkojuma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"Par nekustamā īpašuma "Voldemāri" Baldones pagastā, Ķekavas novadā, daļas atsavināšanu projekta "Eiropas standarta platuma 1435 mm dzelzceļa līnijas izbūve "Rail Baltica" koridorā caur Igauniju, Latviju un Lietuvu"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Satiksmes ministrijai atsavināt nekustamā īpašuma "Voldemāri" (nekustamā īpašuma kadastra Nr. 8025 002 0332) daļu – zemes vienību (zemes vienības kadastra apzīmējums 8025 002 0594) 0,03 ha platībā, zemes vienību (zemes vienības kadastra apzīmējums 8025 002 0595) 0,01 ha platībā, zemes vienību (zemes vienības kadastra apzīmējums 8025 002 0597) 0,3126 ha platībā, zemes vienību (zemes vienības kadastra apzīmējums 8025 002 0598) 0,63 ha platībā, zemes vienību (zemes vienības kadastra apzīmējums 8025 002 0599) 0,357 ha platībā, zemes vienību (zemes vienības kadastra apzīmējums 8025 002 0600) 0,279 ha platībā un zemes vienību (zemes vienības kadastra apzīmējums 8025 002 0601) 0,0225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Saskaņā ar likuma "Par valsts un pašvaldību zemes īpašuma tiesībām un to nostiprināšanu zemesgrāmatās" 8. panta trešo daļu Zemkopības ministrijai nodot Satiksmes ministrijas valdījumā zemesgrāmatā uz valsts vārda Zemkopības ministrijas personā ierakstīto nekustamo īpašumu "Brizulīte" (nekustamā īpašuma kadastra Nr. 9078 003 0105) – zemes vienību (zemes vienības kadastra apzīmējums 9078 003 0105) 1,47 ha platībā – Sēmes pagastā, Tukuma novadā, un atļaut Satiksmes ministrijai saskaņā ar Sabiedrības vajadzībām nepieciešamā nekustamā īpašuma atsavināšanas likuma 26. panta pirmās daļas 2. punktu, Publiskas personas mantas atsavināšanas likuma 5. panta pirmo daļu un Meža likuma 44. panta ceturtās daļas 8. punktu to atsavināt, izmantojot kā daļēju kompensāciju par šā rīkojuma 1. punktā minētā nekustamā īpašuma daļas atsavināšanu."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pārņemot no Zemkopības ministrijas šā rīkojuma 1.</w:t>
      </w:r>
      <w:r w:rsidR="00000000" w:rsidRPr="00000000" w:rsidDel="00000000">
        <w:rPr>
          <w:vertAlign w:val="superscript"/>
          <w:rtl w:val="0"/>
        </w:rPr>
        <w:t xml:space="preserve">1 </w:t>
      </w:r>
      <w:r w:rsidR="00000000" w:rsidRPr="00000000" w:rsidDel="00000000">
        <w:rPr>
          <w:rtl w:val="0"/>
        </w:rPr>
        <w:t xml:space="preserve">punktā minēto valsts nekustamo īpašumu, normatīvajos aktos noteiktajā kārtībā nostiprināt zemesgrāmatā īpašuma tiesības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normatīvajos aktos noteiktajā kārtībā īpašuma tiesības uz šā rīkojuma 1. punktā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izdevumus, kas saistīti ar šā rīkojuma 1. punktā minētā nekustamā īpašuma daļu atsavināšanu un 1.</w:t>
      </w:r>
      <w:r w:rsidR="00000000" w:rsidRPr="00000000" w:rsidDel="00000000">
        <w:rPr>
          <w:vertAlign w:val="superscript"/>
          <w:rtl w:val="0"/>
        </w:rPr>
        <w:t xml:space="preserve">1</w:t>
      </w:r>
      <w:r w:rsidR="00000000" w:rsidRPr="00000000" w:rsidDel="00000000">
        <w:rPr>
          <w:rtl w:val="0"/>
        </w:rPr>
        <w:t xml:space="preserve"> punktā minētā nekustamā īpašuma  pārņemšanu un īpašuma tiesību nostiprināšanu zemesgrāmatā, segt no valsts budžeta līdzekļiem, kas paredzēti Satiksmes ministrijas budžeta  programmā 49.00.00 "Rail Baltica projekta pārvaldības funkcijas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šā rīkojuma 1.</w:t>
      </w:r>
      <w:r w:rsidR="00000000" w:rsidRPr="00000000" w:rsidDel="00000000">
        <w:rPr>
          <w:vertAlign w:val="superscript"/>
          <w:rtl w:val="0"/>
        </w:rPr>
        <w:t xml:space="preserve">1</w:t>
      </w:r>
      <w:r w:rsidR="00000000" w:rsidRPr="00000000" w:rsidDel="00000000">
        <w:rPr>
          <w:rtl w:val="0"/>
        </w:rPr>
        <w:t xml:space="preserve"> punktā minētā daļējā kompensācija netiek veikta, Satiksmes ministrijai: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atlīdzību par šā rīkojuma 1. punktā minētā nekustamā īpašuma daļas atsavināšanu izmaksāt bezskaidras naudas norēķinu veidā;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šā rīkojuma 1.</w:t>
      </w:r>
      <w:r w:rsidR="00000000" w:rsidRPr="00000000" w:rsidDel="00000000">
        <w:rPr>
          <w:vertAlign w:val="superscript"/>
          <w:rtl w:val="0"/>
        </w:rPr>
        <w:t xml:space="preserve">1</w:t>
      </w:r>
      <w:r w:rsidR="00000000" w:rsidRPr="00000000" w:rsidDel="00000000">
        <w:rPr>
          <w:rtl w:val="0"/>
        </w:rPr>
        <w:t xml:space="preserve"> punktā minēto valsts nekustamo īpašumu nodot atpakaļ Zemkopības ministrijas valdījumā."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25-TA-1291</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25-TA-1291</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rīkojuma_(grozījumu)_projekts_25-TA-1291.docx</dc:title>
</cp:coreProperties>
</file>

<file path=docProps/custom.xml><?xml version="1.0" encoding="utf-8"?>
<Properties xmlns="http://schemas.openxmlformats.org/officeDocument/2006/custom-properties" xmlns:vt="http://schemas.openxmlformats.org/officeDocument/2006/docPropsVTypes"/>
</file>