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24. 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604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Paraugu ņemšanas un marķēšanas, kā arī nosūtīšanas nosacījumi laboratoriskai izmeklēšanai uz Pārtikas drošības, dzīvnieku veselības un vides zinātnisko institūtu "BIOR"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1. Paraugu ņemšanas nosacījumi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1.1. Vispārīgie nosacījumi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4"/>
          <w:rtl w:val="0"/>
        </w:rPr>
        <w:t xml:space="preserve">1. Lai laboratoriskajos izmeklējumos noteiktu salmonelozes ierosinātāju (</w:t>
      </w:r>
      <w:r w:rsidR="00000000" w:rsidRPr="00000000" w:rsidDel="00000000">
        <w:rPr>
          <w:sz w:val="24"/>
          <w:i w:val="1"/>
          <w:rtl w:val="0"/>
        </w:rPr>
        <w:t xml:space="preserve">Salmonella enteritidis</w:t>
      </w:r>
      <w:r w:rsidR="00000000" w:rsidRPr="00000000" w:rsidDel="00000000">
        <w:rPr>
          <w:sz w:val="24"/>
          <w:rtl w:val="0"/>
        </w:rPr>
        <w:t xml:space="preserve">, </w:t>
      </w:r>
      <w:r w:rsidR="00000000" w:rsidRPr="00000000" w:rsidDel="00000000">
        <w:rPr>
          <w:sz w:val="24"/>
          <w:i w:val="1"/>
          <w:rtl w:val="0"/>
        </w:rPr>
        <w:t xml:space="preserve">Salmonella typhimurium</w:t>
      </w:r>
      <w:r w:rsidR="00000000" w:rsidRPr="00000000" w:rsidDel="00000000">
        <w:rPr>
          <w:sz w:val="24"/>
          <w:rtl w:val="0"/>
        </w:rPr>
        <w:t xml:space="preserve">, tostarp monofāziskus </w:t>
      </w:r>
      <w:r w:rsidR="00000000" w:rsidRPr="00000000" w:rsidDel="00000000">
        <w:rPr>
          <w:sz w:val="24"/>
          <w:i w:val="1"/>
          <w:rtl w:val="0"/>
        </w:rPr>
        <w:t xml:space="preserve">Salmonella typhimurium</w:t>
      </w:r>
      <w:r w:rsidR="00000000" w:rsidRPr="00000000" w:rsidDel="00000000">
        <w:rPr>
          <w:sz w:val="24"/>
          <w:rtl w:val="0"/>
        </w:rPr>
        <w:t xml:space="preserve"> ar antigēna formulu 1,4,[5],12:i:-) mājputnu saimē:</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4"/>
          <w:rtl w:val="0"/>
        </w:rPr>
        <w:t xml:space="preserve">1.1. praktizējošs veterinārārsts vai apmācīta persona ņem paškontroles paraugu – bahilu paraugu, fekāliju vai putekļu kopparaugu vai paraugu no inkubatora vai no inkubētu vienu dienu vecu cāļu līķiem;</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4"/>
          <w:rtl w:val="0"/>
        </w:rPr>
        <w:t xml:space="preserve">1.2. dienesta inspektors ņem kontroles vai ārpuskārtas kontroles paraugu – bahilu paraugu, fekāliju vai putekļu kopparaugu vai  paraugu no inkubatora vai no inkubētu vienu dienu vecu cāļu līķiem.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4"/>
          <w:rtl w:val="0"/>
        </w:rPr>
        <w:t xml:space="preserve">2. Lai laboratoriskajos izmeklējumos noteiktu tuberkulozes ierosinātāju </w:t>
      </w:r>
      <w:r w:rsidR="00000000" w:rsidRPr="00000000" w:rsidDel="00000000">
        <w:rPr>
          <w:sz w:val="24"/>
          <w:i w:val="1"/>
          <w:rtl w:val="0"/>
        </w:rPr>
        <w:t xml:space="preserve">Mycobacterium avium</w:t>
      </w:r>
      <w:r w:rsidR="00000000" w:rsidRPr="00000000" w:rsidDel="00000000">
        <w:rPr>
          <w:sz w:val="24"/>
          <w:rtl w:val="0"/>
        </w:rPr>
        <w:t xml:space="preserve"> mājputnu saimē, dienesta inspektors ņem ārpuskārtas kontroles paraugu – ne vairāk kā piecus pieaugušu mājputnu līķus vai ne mazāk kā desmit cāļu līķus.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4"/>
          <w:rtl w:val="0"/>
        </w:rPr>
        <w:t xml:space="preserve">3. Dienesta inspektors, praktizējošs veterinārārsts vai apmācīta persona paškontroles, kontroles un ārpuskārtas kontroles paraugu ņemšanai lieto šādus instrumentus un materiālus, ko komplektē atbilstoši nepieciešamībai:</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sz w:val="24"/>
          <w:rtl w:val="0"/>
        </w:rPr>
        <w:t xml:space="preserve">3.1. apģērbu un apavus: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sz w:val="24"/>
          <w:rtl w:val="0"/>
        </w:rPr>
        <w:t xml:space="preserve">3.1.1. dienesta inspektors un praktizējošs veterinārārsts lieto vienreizējas lietošanas apģērba komplektu (cepurīti, halātu vai kombinezonu, polietilēna bahilas, sterilus gumijas cimdus) un gumijas apavus;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sz w:val="24"/>
          <w:rtl w:val="0"/>
        </w:rPr>
        <w:t xml:space="preserve">3.1.2. apmācīta persona lieto darba vai maiņas apģērbu un apavus (darba vai maiņas apģērbu un apavus lieto tikai dzīvnieku turēšanas vietā);</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sz w:val="24"/>
          <w:rtl w:val="0"/>
        </w:rPr>
        <w:t xml:space="preserve">3.2. dezinfekcijas šķīdumu gumijas apavu dezinfekcijai;</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sz w:val="24"/>
          <w:rtl w:val="0"/>
        </w:rPr>
        <w:t xml:space="preserve">3.3. dezinfekcijas šķīdumu vai dezinfekcijas salvetes roku dezinfekcijai;</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sz w:val="24"/>
          <w:rtl w:val="0"/>
        </w:rPr>
        <w:t xml:space="preserve">3.4. ūdensnecaurlaidīgu sterilu iepakojumu paraugu iesaiņošanai;</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sz w:val="24"/>
          <w:rtl w:val="0"/>
        </w:rPr>
        <w:t xml:space="preserve">3.5. pildspalvu, zīmuli, ūdensizturīgu marķieri paraugu marķēšanai un parauga pavadraksta aizpildīšanai;</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sz w:val="24"/>
          <w:rtl w:val="0"/>
        </w:rPr>
        <w:t xml:space="preserve">3.6. bahilu paraugu vai putekļu kopparaugu ņemšanai:</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sz w:val="24"/>
          <w:rtl w:val="0"/>
        </w:rPr>
        <w:t xml:space="preserve">3.6.1. sterilas mitrumu uzsūcošas bahilas (turpmāk – auduma bahilas) vai auduma salvetes;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sz w:val="24"/>
          <w:rtl w:val="0"/>
        </w:rPr>
        <w:t xml:space="preserve">3.6.2. sterilu trauku ar sterilu ūdeni, 0,8 % sāls vai 0,1 % peptona sterilu šķīdumu;</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sz w:val="24"/>
          <w:rtl w:val="0"/>
        </w:rPr>
        <w:t xml:space="preserve">3.7. maisu izlietotajiem materiāliem;</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sz w:val="24"/>
          <w:rtl w:val="0"/>
        </w:rPr>
        <w:t xml:space="preserve">3.8. citus materiālus vai aprīkojumu, piemēram, gaismas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4"/>
          <w:rtl w:val="0"/>
        </w:rPr>
        <w:t xml:space="preserve">4. Pirms ieiešanas mītnē dienesta inspektors, praktizējošs veterinārārsts vai apmācīta persona uzvelk šā pielikuma 3.1. apakšpunktā minēto apģērbu un apavus, kā arī izpilda higiēnas pasākumus (piemēram, mazgā rokas ar ziepēm un karstu ūdeni, dezinficē apavus, rokas, cimdus).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4"/>
          <w:rtl w:val="0"/>
        </w:rPr>
        <w:t xml:space="preserve">5. Ieejot mītnē, ņem līdzi nepieciešamos šā pielikuma 3. punktā minētos instrumentus un materiālus.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4"/>
          <w:rtl w:val="0"/>
        </w:rPr>
        <w:t xml:space="preserve">6. Paraugu ņemšanas laikā dienesta inspektors, praktizējošs veterinārārsts vai apmācīta persona ievēro biodrošības prasības, kas norādītas noteikumos par biodrošības pasākumu kopumu dzīvnieku turēšanas vietās, kā arī ievēro mājputnu novietnē noteiktās iekšējās higiēnas prasības (ja tādas ir).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4"/>
          <w:rtl w:val="0"/>
        </w:rPr>
        <w:t xml:space="preserve">7. Dienesta inspektors, praktizējošs veterinārārsts vai apmācīta persona paraugus ņem no dažādām mītnes vietām, kurām piekļūst mājputnu saime, izņemot āra platības.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4"/>
          <w:rtl w:val="0"/>
        </w:rPr>
        <w:t xml:space="preserve">8. Šā pielikuma 1. punktā minētos paraugus: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4"/>
          <w:rtl w:val="0"/>
        </w:rPr>
        <w:t xml:space="preserve">8.1. marķē saskaņā ar šā pielikuma 2. nodaļas nosacījumiem;</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4"/>
          <w:rtl w:val="0"/>
        </w:rPr>
        <w:t xml:space="preserve">8.2. nosūta uz laboratoriju saskaņā ar šā pielikuma 3. nodaļas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1.2. Fekāliju kopparaugs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1.2.1. Paraugu ņemšanas kārtība brīvās turēšanas apstākļos audzētiem mājputniem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4"/>
          <w:rtl w:val="0"/>
        </w:rPr>
        <w:t xml:space="preserve">9. Ņem un veido ne mazāk kā 150 gramus smagu fekāliju kopparaugu no atsevišķiem svaigiem fekāliju paraugiem, kas sver ne mazāk kā vienu gramu. Paraugus izlases veidā ņem no dažādām mītnes vietām saskaņā ar šā pielikuma 1. tabulu.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Fekāliju kopparaugs mājputnu saimē</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41"/>
        <w:gridCol w:w="3542"/>
        <w:gridCol w:w="5108"/>
        <w:tblGridChange w:id="0">
          <w:tblGrid>
            <w:gridCol w:w="541"/>
            <w:gridCol w:w="3542"/>
            <w:gridCol w:w="510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2"/>
                <w:b w:val="1"/>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2"/>
                <w:b w:val="1"/>
                <w:rtl w:val="0"/>
              </w:rPr>
              <w:t xml:space="preserve">Mājputnu skaits mītnē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2"/>
                <w:b w:val="1"/>
                <w:rtl w:val="0"/>
              </w:rPr>
              <w:t xml:space="preserve">Fekāliju paraugu ņemšanas vietu skaits mītnē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Tikpat, cik putnu, bet ne vairāk kā 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25–29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30–39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40–49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50–59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60–89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90 un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4"/>
          <w:rtl w:val="0"/>
        </w:rPr>
        <w:t xml:space="preserve">10. Svaigos fekāliju paraugus ievieto sterilā iepakojumā, līdz ir savākts nepieciešamais fekāliju kopparauga svars.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1.2.2. Paraugu ņemšanas kārtība sprostos turētiem mājputniem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4"/>
          <w:rtl w:val="0"/>
        </w:rPr>
        <w:t xml:space="preserve">11. Ņem un veido ne mazāk kā 150 gramus smagu fekāliju kopparaugu no 50 svaigiem fekāliju paraugiem, kuri izlases veidā ņemti no dažādām mītnes vietām.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4"/>
          <w:rtl w:val="0"/>
        </w:rPr>
        <w:t xml:space="preserve">12. Ja ir vairākas sprostu bateriju rindas, fekāliju kopparaugam ņem fekāliju paraugus no katras sprostu bateriju rindas.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4"/>
          <w:rtl w:val="0"/>
        </w:rPr>
        <w:t xml:space="preserve">13. Svaigos fekāliju paraugus ievieto sterilā iepakojumā, līdz ir savākts nepieciešamais fekāliju kopparauga svars.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1.3. Bahilas paraugs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4"/>
          <w:rtl w:val="0"/>
        </w:rPr>
        <w:t xml:space="preserve">14. Mītnē ņem bahilu paraugu no dažādām grīdas virsmām.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4"/>
          <w:rtl w:val="0"/>
        </w:rPr>
        <w:t xml:space="preserve">15. Pirms ieiešanas mītnē uz gumijas apaviem uzvelk vienreizējās lietošanas polietilēna bahilas un, ieejot mītnē, virs tām uzvelk ar sterilu šķīdumu samitrinātās auduma bahilas.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4"/>
          <w:rtl w:val="0"/>
        </w:rPr>
        <w:t xml:space="preserve">16. Paraugus ņem, staigājot pa mājputnu mītni, lai var iegūt fekālijas no visām mītnes daļām, arī mēslainām un norobežotām mītnes vietām. Pēc tam auduma bahilas uzmanīgi novelk no apaviem un izvērš uz otru pusi, lai pielipušais materiāls nenokristu, un ievieto sterilā iepakojumā.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4"/>
          <w:rtl w:val="0"/>
        </w:rPr>
        <w:t xml:space="preserve">17. Mītnēs, kurās ir mazāk nekā 100 mājputnu un nav iespējams izmantot auduma bahilas, lai apstaigātu mītni, bahilas drīkst aizvietot ar tāda paša materiāla rokā turamām samitrinātām auduma salvetēm, lai noslaucītu virsmas, uz kurām ir svaigas fekālijas.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1.4. Putekļu kopparaugs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1.4.1. Paraugu ņemšanas kārtība brīvās turēšanas apstākļos audzētiem mājputniem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4"/>
          <w:rtl w:val="0"/>
        </w:rPr>
        <w:t xml:space="preserve">18. Ņem un veido ne mazāk kā 100 gramus smagu vai 250 mililitru lielu putekļu kopparaugu no atsevišķiem putekļu paraugiem.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4"/>
          <w:rtl w:val="0"/>
        </w:rPr>
        <w:t xml:space="preserve">19. Putekļu paraugus ņem no mītnes virsmām vai attiecīgajā mītnē no ne mazāk kā 10 dažādām vietām.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4"/>
          <w:rtl w:val="0"/>
        </w:rPr>
        <w:t xml:space="preserve">20. Putekļu paraugus ievieto sterilā iepakojumā, līdz iegūts nepieciešamais putekļu kopparauga svars.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4"/>
          <w:rtl w:val="0"/>
        </w:rPr>
        <w:t xml:space="preserve">21. Ja mītne ir sadalīta mazākos laukumos, putekļu paraugus ņem visās šajās norobežotajās mītnes daļās.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4"/>
          <w:rtl w:val="0"/>
        </w:rPr>
        <w:t xml:space="preserve">22. Ja putekļu paraugus ņem ar sterilā ūdenī samitrinātām auduma salvetēm, ar tām mītnē vai novietnē putekļus slauka vairākās vietās ar kopējo objekta virsmas platību ne mazāk kā 900 cm</w:t>
      </w:r>
      <w:r w:rsidR="00000000" w:rsidRPr="00000000" w:rsidDel="00000000">
        <w:rPr>
          <w:sz w:val="24"/>
          <w:vertAlign w:val="superscript"/>
          <w:rtl w:val="0"/>
        </w:rPr>
        <w:t xml:space="preserve">2</w:t>
      </w:r>
      <w:r w:rsidR="00000000" w:rsidRPr="00000000" w:rsidDel="00000000">
        <w:rPr>
          <w:sz w:val="24"/>
          <w:rtl w:val="0"/>
        </w:rPr>
        <w:t xml:space="preserve">. Katru salveti pietiekami pārklāj ar putekļiem no abām pusēm un pēc tam to ievieto sterilā iepakojumā.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1.4.2. Paraugu ņemšanas kārtība sprostos turētiem mājputniem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4"/>
          <w:rtl w:val="0"/>
        </w:rPr>
        <w:t xml:space="preserve">23. Ņem un veido ne mazāk kā 100 gramus smagu vai 250 mililitru lielu putekļu kopparaugu no atsevišķiem putekļu paraugiem.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4"/>
          <w:rtl w:val="0"/>
        </w:rPr>
        <w:t xml:space="preserve">24. Putekļu paraugus ņem no virsmas, kas atrodas zem sprostu baterijas, ne mazāk kā 10 dažādās vietās.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4"/>
          <w:rtl w:val="0"/>
        </w:rPr>
        <w:t xml:space="preserve">25. Ja sprostu baterijas rindā mājputnus tur vairākos stāvos, putekļu paraugus ņem no virsmas, kas atrodas zem apakšējā stāva.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4"/>
          <w:rtl w:val="0"/>
        </w:rPr>
        <w:t xml:space="preserve">26. Ņemot putekļu paraugus, putekļus vispirms sajauc uz virsmas un pēc tam tos ievieto sterilā iepakojumā.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4"/>
          <w:rtl w:val="0"/>
        </w:rPr>
        <w:t xml:space="preserve">27. Ja putekļu paraugus ņem ar sterilā ūdenī samitrinātām auduma salvetēm, ar tām mītnē vai novietnē putekļus slauka vairākās vietās ar kopējo objekta virsmas platību ne mazāk kā 900 cm</w:t>
      </w:r>
      <w:r w:rsidR="00000000" w:rsidRPr="00000000" w:rsidDel="00000000">
        <w:rPr>
          <w:sz w:val="24"/>
          <w:vertAlign w:val="superscript"/>
          <w:rtl w:val="0"/>
        </w:rPr>
        <w:t xml:space="preserve">2</w:t>
      </w:r>
      <w:r w:rsidR="00000000" w:rsidRPr="00000000" w:rsidDel="00000000">
        <w:rPr>
          <w:sz w:val="24"/>
          <w:rtl w:val="0"/>
        </w:rPr>
        <w:t xml:space="preserve">. Katru salveti pietiekami pārklāj ar putekļiem no abām pusēm un pēc tam to ievieto sterilā iepakojumā.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1.5. Paraugs, kas ņemts no inkubatora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 vai no inkubētu vienu dienu vecu cāļu līķiem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4"/>
          <w:rtl w:val="0"/>
        </w:rPr>
        <w:t xml:space="preserve">28. Dienesta inspektors, praktizējošs veterinārārsts vai apmācīta persona ņem vienu no šādiem paraugiem:</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4"/>
          <w:rtl w:val="0"/>
        </w:rPr>
        <w:t xml:space="preserve">28.1. ne mazāk kā 10 inkubētu vienu dienu vecu cāļu līķus;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4"/>
          <w:rtl w:val="0"/>
        </w:rPr>
        <w:t xml:space="preserve">28.2. 100 gramus smagu kopparaugu, kurš izveidots no saplīsušu olu čaumalām, kas ņemtas no atsevišķām vietām inkubatorā.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4"/>
          <w:rtl w:val="0"/>
        </w:rPr>
        <w:t xml:space="preserve">29. Cāļu līķus ievieto ūdensnecaurlaidīgā iepakojumā un nosūta laboratoriskai izmeklēšanai iespējami drīz pēc cāļu nobeigšanās.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 Parauga marķēšanas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4"/>
          <w:rtl w:val="0"/>
        </w:rPr>
        <w:t xml:space="preserve">30. Dienesta inspektors, praktizējošs veterinārārsts vai apmācīta persona katru ņemto paraugu marķē, norādot novietnes numuru un mītnes numuru (ja tāds ir).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4"/>
          <w:rtl w:val="0"/>
        </w:rPr>
        <w:t xml:space="preserve">31. Marķēto paraugu ievieto nosūtāmajā iepakojumā un uz tā norāda novietnes numuru.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4"/>
          <w:rtl w:val="0"/>
        </w:rPr>
        <w:t xml:space="preserve">32. Ja novietnē ir vairākas mītnes, no katras mītnes ņemtos paraugus iepako atsevišķi un uz iepakojuma norāda mītnes numuru vai kārtas numuru. Pēc tam no katras mītnes ņemto paraugu iepakojumu ievieto vienā kopējā nosūtāmajā iepakojumā, uz tā norādot novietnes numuru.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4"/>
          <w:rtl w:val="0"/>
        </w:rPr>
        <w:t xml:space="preserve">33. Par ņemto un nosūtāmo paraugu aizpilda pavadrakstu trīs eksemplāros, tajā norādot visu nepieciešamo informāciju par paraugu, arī parauga ņemšanas laiku un datumu. Nosūtot paškontroles paraugu, tā pavadrakstā pie izmeklēšanas mērķa norāda "PVD programma''.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4"/>
          <w:rtl w:val="0"/>
        </w:rPr>
        <w:t xml:space="preserve">34. Parauga pavadraksta oriģinālu kopā ar paraugu nosūta uz Pārtikas drošības, dzīvnieku veselības un vides zinātnisko institūtu "BIOR" (turpmāk – nacionālā references laboratorija), un parauga pavadraksta kopija paliek pie parauga ņēmēja un mājputnu īpašnieka vai turētāja.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4"/>
          <w:rtl w:val="0"/>
        </w:rPr>
        <w:t xml:space="preserve">35. Parauga pavadraksta veidlapa pieejama vietnē </w:t>
      </w:r>
      <w:r w:rsidR="00000000" w:rsidRPr="00000000" w:rsidDel="00000000">
        <w:rPr>
          <w:sz w:val="24"/>
          <w:i w:val="1"/>
          <w:u w:val="single"/>
          <w:rtl w:val="0"/>
        </w:rPr>
        <w:t xml:space="preserve">https://bior.lv/lv/pakalpojumi/veidlapas</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3. Parauga nosūtīšanas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4"/>
          <w:rtl w:val="0"/>
        </w:rPr>
        <w:t xml:space="preserve">36. Uz nacionālo references laboratoriju fekāliju kopparaugu, bahilu paraugu, putekļu kopparaugu vai paraugu, kas ņemts no inkubatora, nosūta 24 stundu laikā pēc parauga ņemšanas. Līdz nosūtīšanai tos uzglabā 2–24 °C temperatūrā un pasargā no tiešu saules staru iedarbības. Ja paraugus nenosūta 24 stundu laikā, tos līdz nosūtīšanai uzglabā 2–8 °C temperatūrā.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4"/>
          <w:rtl w:val="0"/>
        </w:rPr>
        <w:t xml:space="preserve">37. Šā pielikuma 36. punktā minētos paraugus nogādā uz nacionālo references laboratoriju aukstumsomā ar aukstuma elementiem, ja:</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4"/>
          <w:rtl w:val="0"/>
        </w:rPr>
        <w:t xml:space="preserve">37.1. paraugs nav nosūtīts 24 stundu laikā pēc parauga ņemšanas;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4"/>
          <w:rtl w:val="0"/>
        </w:rPr>
        <w:t xml:space="preserve">37.2. paraugu transportēšanas laikā apkārtējās vides temperatūra ir augstāka par 25 °C;</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sz w:val="24"/>
          <w:rtl w:val="0"/>
        </w:rPr>
        <w:t xml:space="preserve">37.3. transportēšanas laikā paraugus nevar pasargāt no tiešu saules staru iedarbības.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22-TA-2489</w:t>
    </w:r>
    <w:r>
      <w:br/>
    </w:r>
    <w:r w:rsidR="00000000" w:rsidRPr="00000000" w:rsidDel="00000000">
      <w:rPr>
        <w:rtl w:val="0"/>
      </w:rPr>
      <w:t xml:space="preserve">Izdrukāts 29.07.2026. 22.09 - 1.0.VK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22-TA-2489</w:t>
    </w:r>
    <w:r>
      <w:br/>
    </w:r>
    <w:r w:rsidR="00000000" w:rsidRPr="00000000" w:rsidDel="00000000">
      <w:rPr>
        <w:rtl w:val="0"/>
      </w:rPr>
      <w:t xml:space="preserve">Izdrukāts 29.07.2026. 22.09 - 1.0.VK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noteikumu_projekts_p3_22-TA-2489.docx</dc:title>
</cp:coreProperties>
</file>

<file path=docProps/custom.xml><?xml version="1.0" encoding="utf-8"?>
<Properties xmlns="http://schemas.openxmlformats.org/officeDocument/2006/custom-properties" xmlns:vt="http://schemas.openxmlformats.org/officeDocument/2006/docPropsVTypes"/>
</file>