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C14DD" w14:textId="77777777" w:rsidR="004A3385" w:rsidRDefault="004A3385" w:rsidP="004A3385">
      <w:pPr>
        <w:jc w:val="center"/>
        <w:rPr>
          <w:rFonts w:ascii="Times New Roman" w:hAnsi="Times New Roman" w:cs="Times New Roman"/>
          <w:sz w:val="24"/>
          <w:szCs w:val="24"/>
        </w:rPr>
      </w:pPr>
    </w:p>
    <w:p w14:paraId="00F50CF0" w14:textId="77777777" w:rsidR="004A3385" w:rsidRDefault="004A3385" w:rsidP="004A3385">
      <w:pPr>
        <w:jc w:val="center"/>
        <w:rPr>
          <w:rFonts w:ascii="Times New Roman" w:hAnsi="Times New Roman" w:cs="Times New Roman"/>
          <w:b/>
          <w:bCs/>
          <w:sz w:val="24"/>
          <w:szCs w:val="24"/>
        </w:rPr>
      </w:pPr>
    </w:p>
    <w:p w14:paraId="44ED9299" w14:textId="178914F1" w:rsidR="004A3385" w:rsidRPr="004A3385" w:rsidRDefault="004A3385" w:rsidP="004A3385">
      <w:pPr>
        <w:jc w:val="center"/>
        <w:rPr>
          <w:rFonts w:ascii="Times New Roman" w:hAnsi="Times New Roman" w:cs="Times New Roman"/>
          <w:b/>
          <w:bCs/>
          <w:sz w:val="24"/>
          <w:szCs w:val="24"/>
        </w:rPr>
      </w:pPr>
      <w:r w:rsidRPr="004A3385">
        <w:rPr>
          <w:rFonts w:ascii="Times New Roman" w:hAnsi="Times New Roman" w:cs="Times New Roman"/>
          <w:b/>
          <w:bCs/>
          <w:sz w:val="24"/>
          <w:szCs w:val="24"/>
        </w:rPr>
        <w:t>Par veterināro zāļu izejvielām izmantoto aktīvo vielu ražotāja, importētāja un izplatītāja reģistrācijas veidlapas formāts</w:t>
      </w:r>
    </w:p>
    <w:tbl>
      <w:tblPr>
        <w:tblStyle w:val="Reatabula"/>
        <w:tblW w:w="0" w:type="auto"/>
        <w:tblLook w:val="04A0" w:firstRow="1" w:lastRow="0" w:firstColumn="1" w:lastColumn="0" w:noHBand="0" w:noVBand="1"/>
      </w:tblPr>
      <w:tblGrid>
        <w:gridCol w:w="8296"/>
      </w:tblGrid>
      <w:tr w:rsidR="004A3385" w:rsidRPr="004A3385" w14:paraId="35266E5E" w14:textId="77777777" w:rsidTr="00C22E64">
        <w:tc>
          <w:tcPr>
            <w:tcW w:w="10456" w:type="dxa"/>
          </w:tcPr>
          <w:p w14:paraId="691DBE9D"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1. Reģistrācijas numurs</w:t>
            </w:r>
          </w:p>
        </w:tc>
      </w:tr>
      <w:tr w:rsidR="004A3385" w:rsidRPr="004A3385" w14:paraId="1F900FD1" w14:textId="77777777" w:rsidTr="00C22E64">
        <w:tc>
          <w:tcPr>
            <w:tcW w:w="10456" w:type="dxa"/>
          </w:tcPr>
          <w:p w14:paraId="1E64E41E"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2. Nosaukums</w:t>
            </w:r>
          </w:p>
        </w:tc>
      </w:tr>
      <w:tr w:rsidR="004A3385" w:rsidRPr="004A3385" w14:paraId="5AE68C79" w14:textId="77777777" w:rsidTr="00C22E64">
        <w:tc>
          <w:tcPr>
            <w:tcW w:w="10456" w:type="dxa"/>
          </w:tcPr>
          <w:p w14:paraId="74BB9240"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2. a Alternatīvais nosaukums</w:t>
            </w:r>
          </w:p>
        </w:tc>
      </w:tr>
      <w:tr w:rsidR="004A3385" w:rsidRPr="004A3385" w14:paraId="16A70371" w14:textId="77777777" w:rsidTr="00C22E64">
        <w:tc>
          <w:tcPr>
            <w:tcW w:w="10456" w:type="dxa"/>
          </w:tcPr>
          <w:p w14:paraId="59A7D519"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3. Pastāvīgā vai juridiskā adrese</w:t>
            </w:r>
          </w:p>
        </w:tc>
      </w:tr>
      <w:tr w:rsidR="004A3385" w:rsidRPr="004A3385" w14:paraId="2D748B49" w14:textId="77777777" w:rsidTr="00C22E64">
        <w:tc>
          <w:tcPr>
            <w:tcW w:w="10456" w:type="dxa"/>
          </w:tcPr>
          <w:p w14:paraId="203BB3FC"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3.a Papildu informācija par inspicētajam vienībām juridiskajā adresē</w:t>
            </w:r>
          </w:p>
        </w:tc>
      </w:tr>
      <w:tr w:rsidR="004A3385" w:rsidRPr="004A3385" w14:paraId="6A7F243B" w14:textId="77777777" w:rsidTr="00C22E64">
        <w:tc>
          <w:tcPr>
            <w:tcW w:w="10456" w:type="dxa"/>
          </w:tcPr>
          <w:p w14:paraId="6B1046F5"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4. Faktiskās darbības vietas (-u) adrese (-es) (norāda visas atbilstošas vietas, ja tās nav ietvertas atsevišķā reģistrācijā)</w:t>
            </w:r>
          </w:p>
        </w:tc>
      </w:tr>
      <w:tr w:rsidR="004A3385" w:rsidRPr="004A3385" w14:paraId="041E43A7" w14:textId="77777777" w:rsidTr="00C22E64">
        <w:tc>
          <w:tcPr>
            <w:tcW w:w="10456" w:type="dxa"/>
          </w:tcPr>
          <w:p w14:paraId="2A9DD5C2"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 xml:space="preserve">4.a Papildu informācija par inspicētajam vienībām darbības vietas </w:t>
            </w:r>
            <w:proofErr w:type="spellStart"/>
            <w:r w:rsidRPr="004A3385">
              <w:rPr>
                <w:rFonts w:ascii="Times New Roman" w:hAnsi="Times New Roman" w:cs="Times New Roman"/>
                <w:sz w:val="24"/>
                <w:szCs w:val="24"/>
              </w:rPr>
              <w:t>adreē</w:t>
            </w:r>
            <w:proofErr w:type="spellEnd"/>
          </w:p>
        </w:tc>
      </w:tr>
      <w:tr w:rsidR="004A3385" w:rsidRPr="004A3385" w14:paraId="23A7B294" w14:textId="77777777" w:rsidTr="00C22E64">
        <w:tc>
          <w:tcPr>
            <w:tcW w:w="10456" w:type="dxa"/>
          </w:tcPr>
          <w:p w14:paraId="18161EC9" w14:textId="77777777" w:rsidR="004A3385" w:rsidRPr="004A3385" w:rsidRDefault="004A3385" w:rsidP="00C22E64">
            <w:pPr>
              <w:jc w:val="both"/>
              <w:rPr>
                <w:rFonts w:ascii="Times New Roman" w:hAnsi="Times New Roman" w:cs="Times New Roman"/>
                <w:sz w:val="24"/>
                <w:szCs w:val="24"/>
              </w:rPr>
            </w:pPr>
            <w:r w:rsidRPr="004A3385">
              <w:rPr>
                <w:rFonts w:ascii="Times New Roman" w:hAnsi="Times New Roman" w:cs="Times New Roman"/>
                <w:sz w:val="24"/>
                <w:szCs w:val="24"/>
              </w:rPr>
              <w:t>Reģistrēts, pamatojoties uz  Regulas 2029/6 95.pantu un  MK noteikumiem Nr.319</w:t>
            </w:r>
          </w:p>
        </w:tc>
      </w:tr>
      <w:tr w:rsidR="004A3385" w:rsidRPr="004A3385" w14:paraId="41C07E3A" w14:textId="77777777" w:rsidTr="00C22E64">
        <w:tc>
          <w:tcPr>
            <w:tcW w:w="10456" w:type="dxa"/>
          </w:tcPr>
          <w:p w14:paraId="737A9C06" w14:textId="77777777" w:rsidR="004A3385" w:rsidRPr="004A3385" w:rsidRDefault="004A3385" w:rsidP="00C22E64">
            <w:pPr>
              <w:jc w:val="both"/>
              <w:rPr>
                <w:rFonts w:ascii="Times New Roman" w:hAnsi="Times New Roman" w:cs="Times New Roman"/>
                <w:sz w:val="24"/>
                <w:szCs w:val="24"/>
              </w:rPr>
            </w:pPr>
          </w:p>
        </w:tc>
      </w:tr>
    </w:tbl>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290"/>
        <w:gridCol w:w="7000"/>
      </w:tblGrid>
      <w:tr w:rsidR="004A3385" w:rsidRPr="004A3385" w14:paraId="25993971" w14:textId="77777777" w:rsidTr="00C22E64">
        <w:tc>
          <w:tcPr>
            <w:tcW w:w="772" w:type="pct"/>
            <w:tcBorders>
              <w:top w:val="outset" w:sz="6" w:space="0" w:color="414142"/>
              <w:left w:val="outset" w:sz="6" w:space="0" w:color="414142"/>
              <w:bottom w:val="outset" w:sz="6" w:space="0" w:color="414142"/>
              <w:right w:val="outset" w:sz="6" w:space="0" w:color="414142"/>
            </w:tcBorders>
            <w:hideMark/>
          </w:tcPr>
          <w:p w14:paraId="10B74E37" w14:textId="77777777" w:rsidR="004A3385" w:rsidRPr="004A3385" w:rsidRDefault="004A3385" w:rsidP="00C22E64">
            <w:pPr>
              <w:spacing w:before="100" w:beforeAutospacing="1" w:after="0" w:line="293" w:lineRule="atLeast"/>
              <w:jc w:val="both"/>
              <w:rPr>
                <w:rFonts w:ascii="Times New Roman" w:eastAsia="Times New Roman" w:hAnsi="Times New Roman" w:cs="Times New Roman"/>
                <w:i/>
                <w:iCs/>
                <w:sz w:val="24"/>
                <w:szCs w:val="24"/>
                <w:lang w:eastAsia="lv-LV"/>
              </w:rPr>
            </w:pPr>
            <w:r w:rsidRPr="004A3385">
              <w:rPr>
                <w:rFonts w:ascii="Times New Roman" w:eastAsia="Times New Roman" w:hAnsi="Times New Roman" w:cs="Times New Roman"/>
                <w:sz w:val="24"/>
                <w:szCs w:val="24"/>
                <w:lang w:eastAsia="lv-LV"/>
              </w:rPr>
              <w:t>……/……/……</w:t>
            </w:r>
            <w:r w:rsidRPr="004A3385">
              <w:rPr>
                <w:rFonts w:ascii="Times New Roman" w:eastAsia="Times New Roman" w:hAnsi="Times New Roman" w:cs="Times New Roman"/>
                <w:sz w:val="24"/>
                <w:szCs w:val="24"/>
                <w:lang w:eastAsia="lv-LV"/>
              </w:rPr>
              <w:br/>
            </w:r>
            <w:r w:rsidRPr="004A3385">
              <w:rPr>
                <w:rFonts w:ascii="Times New Roman" w:eastAsia="Times New Roman" w:hAnsi="Times New Roman" w:cs="Times New Roman"/>
                <w:i/>
                <w:iCs/>
                <w:sz w:val="24"/>
                <w:szCs w:val="24"/>
                <w:lang w:eastAsia="lv-LV"/>
              </w:rPr>
              <w:t>(datums)</w:t>
            </w:r>
          </w:p>
          <w:p w14:paraId="634050F8" w14:textId="77777777" w:rsidR="004A3385" w:rsidRPr="004A3385" w:rsidRDefault="004A3385" w:rsidP="00C22E64">
            <w:pPr>
              <w:spacing w:before="100" w:beforeAutospacing="1" w:after="0" w:line="293" w:lineRule="atLeast"/>
              <w:jc w:val="both"/>
              <w:rPr>
                <w:rFonts w:ascii="Times New Roman" w:eastAsia="Times New Roman" w:hAnsi="Times New Roman" w:cs="Times New Roman"/>
                <w:i/>
                <w:iCs/>
                <w:sz w:val="24"/>
                <w:szCs w:val="24"/>
                <w:lang w:eastAsia="lv-LV"/>
              </w:rPr>
            </w:pPr>
          </w:p>
          <w:p w14:paraId="356F34C1" w14:textId="77777777" w:rsidR="004A3385" w:rsidRPr="004A3385" w:rsidRDefault="004A3385" w:rsidP="00C22E64">
            <w:pPr>
              <w:spacing w:before="100" w:beforeAutospacing="1" w:after="0" w:line="293" w:lineRule="atLeast"/>
              <w:jc w:val="both"/>
              <w:rPr>
                <w:rFonts w:ascii="Times New Roman" w:eastAsia="Times New Roman" w:hAnsi="Times New Roman" w:cs="Times New Roman"/>
                <w:sz w:val="24"/>
                <w:szCs w:val="24"/>
                <w:lang w:eastAsia="lv-LV"/>
              </w:rPr>
            </w:pPr>
            <w:r w:rsidRPr="004A3385">
              <w:rPr>
                <w:rFonts w:ascii="Times New Roman" w:eastAsia="Times New Roman" w:hAnsi="Times New Roman" w:cs="Times New Roman"/>
                <w:i/>
                <w:iCs/>
                <w:sz w:val="24"/>
                <w:szCs w:val="24"/>
                <w:lang w:eastAsia="lv-LV"/>
              </w:rPr>
              <w:t>Z.v.</w:t>
            </w:r>
          </w:p>
        </w:tc>
        <w:tc>
          <w:tcPr>
            <w:tcW w:w="4228" w:type="pct"/>
            <w:tcBorders>
              <w:top w:val="outset" w:sz="6" w:space="0" w:color="414142"/>
              <w:left w:val="outset" w:sz="6" w:space="0" w:color="414142"/>
              <w:bottom w:val="outset" w:sz="6" w:space="0" w:color="414142"/>
              <w:right w:val="outset" w:sz="6" w:space="0" w:color="414142"/>
            </w:tcBorders>
            <w:hideMark/>
          </w:tcPr>
          <w:p w14:paraId="064790DB" w14:textId="77777777" w:rsidR="004A3385" w:rsidRPr="004A3385" w:rsidRDefault="004A3385" w:rsidP="00C22E64">
            <w:pPr>
              <w:spacing w:before="195" w:after="0" w:line="240" w:lineRule="auto"/>
              <w:jc w:val="both"/>
              <w:rPr>
                <w:rFonts w:ascii="Times New Roman" w:eastAsia="Times New Roman" w:hAnsi="Times New Roman" w:cs="Times New Roman"/>
                <w:sz w:val="24"/>
                <w:szCs w:val="24"/>
                <w:lang w:eastAsia="lv-LV"/>
              </w:rPr>
            </w:pPr>
          </w:p>
          <w:p w14:paraId="028CD2A4" w14:textId="77777777" w:rsidR="004A3385" w:rsidRPr="004A3385" w:rsidRDefault="004A3385" w:rsidP="00C22E64">
            <w:pPr>
              <w:spacing w:before="100" w:beforeAutospacing="1" w:after="0" w:line="293" w:lineRule="atLeast"/>
              <w:jc w:val="both"/>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Latvijas kompetentās iestādes pilnvarotās amatpersonas vārds, uzvārds un paraksts*</w:t>
            </w:r>
          </w:p>
          <w:p w14:paraId="6F799014" w14:textId="77777777" w:rsidR="004A3385" w:rsidRPr="004A3385" w:rsidRDefault="004A3385" w:rsidP="00C22E64">
            <w:pPr>
              <w:spacing w:before="100" w:beforeAutospacing="1" w:after="0" w:line="293" w:lineRule="atLeast"/>
              <w:jc w:val="both"/>
              <w:rPr>
                <w:rFonts w:ascii="Times New Roman" w:eastAsia="Times New Roman" w:hAnsi="Times New Roman" w:cs="Times New Roman"/>
                <w:sz w:val="24"/>
                <w:szCs w:val="24"/>
                <w:lang w:eastAsia="lv-LV"/>
              </w:rPr>
            </w:pPr>
            <w:r w:rsidRPr="004A3385">
              <w:rPr>
                <w:rFonts w:ascii="Times New Roman" w:eastAsia="Times New Roman" w:hAnsi="Times New Roman" w:cs="Times New Roman"/>
                <w:i/>
                <w:iCs/>
                <w:sz w:val="24"/>
                <w:szCs w:val="24"/>
                <w:lang w:eastAsia="lv-LV"/>
              </w:rPr>
              <w:t>_________________________________________________________________________</w:t>
            </w:r>
            <w:r w:rsidRPr="004A3385">
              <w:rPr>
                <w:rFonts w:ascii="Times New Roman" w:eastAsia="Times New Roman" w:hAnsi="Times New Roman" w:cs="Times New Roman"/>
                <w:sz w:val="24"/>
                <w:szCs w:val="24"/>
                <w:lang w:eastAsia="lv-LV"/>
              </w:rPr>
              <w:br/>
              <w:t>(vārds, uzvārds, amats, kompetentā iestāde, tālruņa numurs</w:t>
            </w:r>
            <w:r w:rsidRPr="004A3385">
              <w:rPr>
                <w:rFonts w:ascii="Times New Roman" w:eastAsia="Times New Roman" w:hAnsi="Times New Roman" w:cs="Times New Roman"/>
                <w:i/>
                <w:iCs/>
                <w:sz w:val="24"/>
                <w:szCs w:val="24"/>
                <w:lang w:eastAsia="lv-LV"/>
              </w:rPr>
              <w:t>/</w:t>
            </w:r>
            <w:r w:rsidRPr="004A3385">
              <w:rPr>
                <w:rFonts w:ascii="Times New Roman" w:eastAsia="Times New Roman" w:hAnsi="Times New Roman" w:cs="Times New Roman"/>
                <w:sz w:val="24"/>
                <w:szCs w:val="24"/>
                <w:lang w:eastAsia="lv-LV"/>
              </w:rPr>
              <w:br/>
            </w:r>
            <w:proofErr w:type="spellStart"/>
            <w:r w:rsidRPr="004A3385">
              <w:rPr>
                <w:rFonts w:ascii="Times New Roman" w:eastAsia="Times New Roman" w:hAnsi="Times New Roman" w:cs="Times New Roman"/>
                <w:i/>
                <w:iCs/>
                <w:sz w:val="24"/>
                <w:szCs w:val="24"/>
                <w:lang w:eastAsia="lv-LV"/>
              </w:rPr>
              <w:t>name</w:t>
            </w:r>
            <w:proofErr w:type="spellEnd"/>
            <w:r w:rsidRPr="004A3385">
              <w:rPr>
                <w:rFonts w:ascii="Times New Roman" w:eastAsia="Times New Roman" w:hAnsi="Times New Roman" w:cs="Times New Roman"/>
                <w:i/>
                <w:iCs/>
                <w:sz w:val="24"/>
                <w:szCs w:val="24"/>
                <w:lang w:eastAsia="lv-LV"/>
              </w:rPr>
              <w:t xml:space="preserve">, </w:t>
            </w:r>
            <w:proofErr w:type="spellStart"/>
            <w:r w:rsidRPr="004A3385">
              <w:rPr>
                <w:rFonts w:ascii="Times New Roman" w:eastAsia="Times New Roman" w:hAnsi="Times New Roman" w:cs="Times New Roman"/>
                <w:i/>
                <w:iCs/>
                <w:sz w:val="24"/>
                <w:szCs w:val="24"/>
                <w:lang w:eastAsia="lv-LV"/>
              </w:rPr>
              <w:t>title</w:t>
            </w:r>
            <w:proofErr w:type="spellEnd"/>
            <w:r w:rsidRPr="004A3385">
              <w:rPr>
                <w:rFonts w:ascii="Times New Roman" w:eastAsia="Times New Roman" w:hAnsi="Times New Roman" w:cs="Times New Roman"/>
                <w:i/>
                <w:iCs/>
                <w:sz w:val="24"/>
                <w:szCs w:val="24"/>
                <w:lang w:eastAsia="lv-LV"/>
              </w:rPr>
              <w:t xml:space="preserve">, national </w:t>
            </w:r>
            <w:proofErr w:type="spellStart"/>
            <w:r w:rsidRPr="004A3385">
              <w:rPr>
                <w:rFonts w:ascii="Times New Roman" w:eastAsia="Times New Roman" w:hAnsi="Times New Roman" w:cs="Times New Roman"/>
                <w:i/>
                <w:iCs/>
                <w:sz w:val="24"/>
                <w:szCs w:val="24"/>
                <w:lang w:eastAsia="lv-LV"/>
              </w:rPr>
              <w:t>authority</w:t>
            </w:r>
            <w:proofErr w:type="spellEnd"/>
            <w:r w:rsidRPr="004A3385">
              <w:rPr>
                <w:rFonts w:ascii="Times New Roman" w:eastAsia="Times New Roman" w:hAnsi="Times New Roman" w:cs="Times New Roman"/>
                <w:i/>
                <w:iCs/>
                <w:sz w:val="24"/>
                <w:szCs w:val="24"/>
                <w:lang w:eastAsia="lv-LV"/>
              </w:rPr>
              <w:t xml:space="preserve">, phone </w:t>
            </w:r>
            <w:proofErr w:type="spellStart"/>
            <w:r w:rsidRPr="004A3385">
              <w:rPr>
                <w:rFonts w:ascii="Times New Roman" w:eastAsia="Times New Roman" w:hAnsi="Times New Roman" w:cs="Times New Roman"/>
                <w:i/>
                <w:iCs/>
                <w:sz w:val="24"/>
                <w:szCs w:val="24"/>
                <w:lang w:eastAsia="lv-LV"/>
              </w:rPr>
              <w:t>numbers</w:t>
            </w:r>
            <w:proofErr w:type="spellEnd"/>
            <w:r w:rsidRPr="004A3385">
              <w:rPr>
                <w:rFonts w:ascii="Times New Roman" w:eastAsia="Times New Roman" w:hAnsi="Times New Roman" w:cs="Times New Roman"/>
                <w:sz w:val="24"/>
                <w:szCs w:val="24"/>
                <w:lang w:eastAsia="lv-LV"/>
              </w:rPr>
              <w:t>)</w:t>
            </w:r>
          </w:p>
        </w:tc>
      </w:tr>
    </w:tbl>
    <w:p w14:paraId="023D7D4B" w14:textId="77777777" w:rsidR="004A3385" w:rsidRPr="004A3385" w:rsidRDefault="004A3385" w:rsidP="004A3385">
      <w:pPr>
        <w:spacing w:after="0" w:line="240" w:lineRule="auto"/>
        <w:jc w:val="both"/>
        <w:rPr>
          <w:rFonts w:ascii="Times New Roman" w:hAnsi="Times New Roman" w:cs="Times New Roman"/>
          <w:sz w:val="24"/>
          <w:szCs w:val="24"/>
        </w:rPr>
      </w:pPr>
      <w:r w:rsidRPr="004A3385">
        <w:rPr>
          <w:rFonts w:ascii="Times New Roman" w:hAnsi="Times New Roman" w:cs="Times New Roman"/>
          <w:sz w:val="24"/>
          <w:szCs w:val="24"/>
        </w:rPr>
        <w:t>Šī reģistrācija ir derīga tikai tad, ja tā ir uzrādīta kopā ar visām lapām. Šīs reģistrācijas autentiskumu</w:t>
      </w:r>
    </w:p>
    <w:p w14:paraId="0BFC668A" w14:textId="77777777" w:rsidR="004A3385" w:rsidRPr="004A3385" w:rsidRDefault="004A3385" w:rsidP="004A3385">
      <w:pPr>
        <w:spacing w:after="0" w:line="240" w:lineRule="auto"/>
        <w:jc w:val="both"/>
        <w:rPr>
          <w:rFonts w:ascii="Times New Roman" w:hAnsi="Times New Roman" w:cs="Times New Roman"/>
          <w:sz w:val="24"/>
          <w:szCs w:val="24"/>
        </w:rPr>
      </w:pPr>
      <w:r w:rsidRPr="004A3385">
        <w:rPr>
          <w:rFonts w:ascii="Times New Roman" w:hAnsi="Times New Roman" w:cs="Times New Roman"/>
          <w:sz w:val="24"/>
          <w:szCs w:val="24"/>
        </w:rPr>
        <w:t xml:space="preserve"> var pārbaudīt Savienības datubāzē vai Pārtikas un veterinārajā dienestā.</w:t>
      </w:r>
    </w:p>
    <w:p w14:paraId="6CF669C4" w14:textId="77777777" w:rsidR="004A3385" w:rsidRPr="004A3385" w:rsidRDefault="004A3385" w:rsidP="004A3385">
      <w:pPr>
        <w:spacing w:after="0" w:line="240" w:lineRule="auto"/>
        <w:jc w:val="both"/>
        <w:rPr>
          <w:rFonts w:ascii="Times New Roman" w:hAnsi="Times New Roman" w:cs="Times New Roman"/>
          <w:sz w:val="24"/>
          <w:szCs w:val="24"/>
        </w:rPr>
      </w:pPr>
      <w:r w:rsidRPr="004A3385">
        <w:rPr>
          <w:rFonts w:ascii="Times New Roman" w:hAnsi="Times New Roman" w:cs="Times New Roman"/>
          <w:sz w:val="24"/>
          <w:szCs w:val="24"/>
        </w:rPr>
        <w:t>2. daļā minētais reģistrācijas īpašnieks katru gadu paziņo kompetentajai iestādei notikušo izmaiņu uzskaiti attiecībā uz šajā reģistrācijas formātā sniegto informāciju. Jebkādas izmaiņas, kas var ietekmēt sarakstā norādītās aktīvo vielu kvalitāti vai drošumu jāpaziņo nekavējoties.</w:t>
      </w:r>
    </w:p>
    <w:p w14:paraId="4444666D" w14:textId="77777777" w:rsidR="004A3385" w:rsidRPr="004A3385" w:rsidRDefault="004A3385" w:rsidP="004A3385">
      <w:pPr>
        <w:spacing w:after="0" w:line="240" w:lineRule="auto"/>
        <w:jc w:val="both"/>
        <w:rPr>
          <w:rFonts w:ascii="Times New Roman" w:hAnsi="Times New Roman" w:cs="Times New Roman"/>
          <w:sz w:val="24"/>
          <w:szCs w:val="24"/>
        </w:rPr>
      </w:pPr>
    </w:p>
    <w:p w14:paraId="0F1A3340" w14:textId="77777777" w:rsidR="004A3385" w:rsidRPr="004A3385" w:rsidRDefault="004A3385" w:rsidP="004A3385">
      <w:pPr>
        <w:spacing w:after="0" w:line="240" w:lineRule="auto"/>
        <w:jc w:val="both"/>
        <w:rPr>
          <w:rFonts w:ascii="Times New Roman" w:hAnsi="Times New Roman" w:cs="Times New Roman"/>
          <w:i/>
          <w:iCs/>
        </w:rPr>
      </w:pPr>
      <w:r w:rsidRPr="004A3385">
        <w:rPr>
          <w:rFonts w:ascii="Times New Roman" w:hAnsi="Times New Roman" w:cs="Times New Roman"/>
          <w:sz w:val="24"/>
          <w:szCs w:val="24"/>
        </w:rPr>
        <w:t>*</w:t>
      </w:r>
      <w:r w:rsidRPr="004A3385">
        <w:rPr>
          <w:rFonts w:ascii="Times New Roman" w:hAnsi="Times New Roman" w:cs="Times New Roman"/>
          <w:i/>
          <w:iCs/>
        </w:rPr>
        <w:t>Dokumenta rekvizītus "paraksts" “datums” un "Z. v." neaizpilda, ja elektroniskais dokuments ir sagatavots atbilstoši normatīvajiem aktiem par elektronisko dokumentu noformēšanu.</w:t>
      </w:r>
    </w:p>
    <w:p w14:paraId="7B2CD4F2" w14:textId="77777777" w:rsidR="004A3385" w:rsidRPr="004A3385" w:rsidRDefault="004A3385" w:rsidP="004A3385">
      <w:pPr>
        <w:spacing w:after="0" w:line="240" w:lineRule="auto"/>
        <w:jc w:val="both"/>
        <w:rPr>
          <w:rFonts w:ascii="Times New Roman" w:hAnsi="Times New Roman" w:cs="Times New Roman"/>
          <w:sz w:val="24"/>
          <w:szCs w:val="24"/>
        </w:rPr>
      </w:pPr>
    </w:p>
    <w:p w14:paraId="01F238AF" w14:textId="77777777" w:rsidR="004A3385" w:rsidRPr="004A3385" w:rsidRDefault="004A3385" w:rsidP="004A3385">
      <w:pPr>
        <w:shd w:val="clear" w:color="auto" w:fill="FFFFFF"/>
        <w:spacing w:before="100" w:beforeAutospacing="1" w:after="100" w:afterAutospacing="1" w:line="293" w:lineRule="atLeast"/>
        <w:ind w:firstLine="300"/>
        <w:jc w:val="center"/>
        <w:rPr>
          <w:rFonts w:ascii="Times New Roman" w:eastAsia="Times New Roman" w:hAnsi="Times New Roman" w:cs="Times New Roman"/>
          <w:sz w:val="24"/>
          <w:szCs w:val="24"/>
          <w:lang w:eastAsia="lv-LV"/>
        </w:rPr>
      </w:pPr>
      <w:r w:rsidRPr="004A3385">
        <w:rPr>
          <w:rFonts w:ascii="Times New Roman" w:eastAsia="Times New Roman" w:hAnsi="Times New Roman" w:cs="Times New Roman"/>
          <w:b/>
          <w:bCs/>
          <w:caps/>
          <w:sz w:val="24"/>
          <w:szCs w:val="24"/>
          <w:lang w:eastAsia="lv-LV"/>
        </w:rPr>
        <w:t>REĢISTRĒŠANAS JOMA</w:t>
      </w:r>
      <w:r w:rsidRPr="004A3385">
        <w:rPr>
          <w:rFonts w:ascii="Times New Roman" w:eastAsia="Times New Roman" w:hAnsi="Times New Roman" w:cs="Times New Roman"/>
          <w:b/>
          <w:bCs/>
          <w:i/>
          <w:iCs/>
          <w:caps/>
          <w:sz w:val="24"/>
          <w:szCs w:val="24"/>
          <w:lang w:eastAsia="lv-LV"/>
        </w:rPr>
        <w:br/>
      </w:r>
    </w:p>
    <w:tbl>
      <w:tblPr>
        <w:tblW w:w="5000" w:type="pct"/>
        <w:tblCellMar>
          <w:top w:w="20" w:type="dxa"/>
          <w:left w:w="20" w:type="dxa"/>
          <w:bottom w:w="20" w:type="dxa"/>
          <w:right w:w="20" w:type="dxa"/>
        </w:tblCellMar>
        <w:tblLook w:val="04A0" w:firstRow="1" w:lastRow="0" w:firstColumn="1" w:lastColumn="0" w:noHBand="0" w:noVBand="1"/>
      </w:tblPr>
      <w:tblGrid>
        <w:gridCol w:w="2266"/>
        <w:gridCol w:w="2234"/>
        <w:gridCol w:w="3806"/>
      </w:tblGrid>
      <w:tr w:rsidR="004A3385" w:rsidRPr="004A3385" w14:paraId="4636BBAD" w14:textId="77777777" w:rsidTr="00C22E64">
        <w:tc>
          <w:tcPr>
            <w:tcW w:w="2709" w:type="pct"/>
            <w:gridSpan w:val="2"/>
            <w:tcBorders>
              <w:top w:val="nil"/>
              <w:left w:val="nil"/>
              <w:bottom w:val="nil"/>
              <w:right w:val="nil"/>
            </w:tcBorders>
            <w:hideMark/>
          </w:tcPr>
          <w:p w14:paraId="44755349" w14:textId="77777777" w:rsidR="004A3385" w:rsidRPr="004A3385" w:rsidRDefault="004A3385" w:rsidP="00C22E64">
            <w:pPr>
              <w:spacing w:before="195"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Darbības vietas nosaukums un adrese</w:t>
            </w:r>
          </w:p>
          <w:p w14:paraId="6408FCD3" w14:textId="77777777" w:rsidR="004A3385" w:rsidRPr="004A3385" w:rsidRDefault="004A3385" w:rsidP="00C22E64">
            <w:pPr>
              <w:spacing w:before="195"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sym w:font="Wingdings" w:char="F06F"/>
            </w:r>
            <w:r w:rsidRPr="004A3385">
              <w:rPr>
                <w:rFonts w:ascii="Times New Roman" w:eastAsia="Times New Roman" w:hAnsi="Times New Roman" w:cs="Times New Roman"/>
                <w:sz w:val="24"/>
                <w:szCs w:val="24"/>
                <w:lang w:eastAsia="lv-LV"/>
              </w:rPr>
              <w:t xml:space="preserve"> Par veterināru zāļu izejvielām izmantotās  aktīvās vielas</w:t>
            </w:r>
          </w:p>
        </w:tc>
        <w:tc>
          <w:tcPr>
            <w:tcW w:w="2291" w:type="pct"/>
            <w:tcBorders>
              <w:top w:val="nil"/>
              <w:left w:val="nil"/>
              <w:bottom w:val="single" w:sz="6" w:space="0" w:color="414142"/>
              <w:right w:val="nil"/>
            </w:tcBorders>
            <w:hideMark/>
          </w:tcPr>
          <w:p w14:paraId="47D80B4F" w14:textId="77777777" w:rsidR="004A3385" w:rsidRPr="004A3385" w:rsidRDefault="004A3385" w:rsidP="00C22E64">
            <w:pPr>
              <w:spacing w:before="195" w:after="0" w:line="240" w:lineRule="auto"/>
              <w:rPr>
                <w:rFonts w:ascii="Times New Roman" w:eastAsia="Times New Roman" w:hAnsi="Times New Roman" w:cs="Times New Roman"/>
                <w:sz w:val="24"/>
                <w:szCs w:val="24"/>
                <w:lang w:eastAsia="lv-LV"/>
              </w:rPr>
            </w:pPr>
          </w:p>
        </w:tc>
      </w:tr>
      <w:tr w:rsidR="004A3385" w:rsidRPr="004A3385" w14:paraId="2B6B3A25" w14:textId="77777777" w:rsidTr="00C22E64">
        <w:tc>
          <w:tcPr>
            <w:tcW w:w="1364" w:type="pct"/>
            <w:tcBorders>
              <w:top w:val="nil"/>
              <w:left w:val="nil"/>
              <w:bottom w:val="nil"/>
              <w:right w:val="nil"/>
            </w:tcBorders>
            <w:hideMark/>
          </w:tcPr>
          <w:p w14:paraId="3CCABDDB" w14:textId="77777777" w:rsidR="004A3385" w:rsidRPr="004A3385" w:rsidRDefault="004A3385" w:rsidP="00C22E64">
            <w:pPr>
              <w:spacing w:before="195" w:after="0" w:line="240" w:lineRule="auto"/>
              <w:rPr>
                <w:rFonts w:ascii="Times New Roman" w:eastAsia="Times New Roman" w:hAnsi="Times New Roman" w:cs="Times New Roman"/>
                <w:sz w:val="24"/>
                <w:szCs w:val="24"/>
                <w:lang w:eastAsia="lv-LV"/>
              </w:rPr>
            </w:pPr>
          </w:p>
        </w:tc>
        <w:tc>
          <w:tcPr>
            <w:tcW w:w="3636" w:type="pct"/>
            <w:gridSpan w:val="2"/>
            <w:tcBorders>
              <w:top w:val="single" w:sz="6" w:space="0" w:color="414142"/>
              <w:left w:val="nil"/>
              <w:bottom w:val="nil"/>
              <w:right w:val="nil"/>
            </w:tcBorders>
            <w:hideMark/>
          </w:tcPr>
          <w:p w14:paraId="48E24483" w14:textId="77777777" w:rsidR="004A3385" w:rsidRPr="004A3385" w:rsidRDefault="004A3385" w:rsidP="00C22E64">
            <w:pPr>
              <w:spacing w:before="195" w:after="0" w:line="240" w:lineRule="auto"/>
              <w:rPr>
                <w:rFonts w:ascii="Times New Roman" w:eastAsia="Times New Roman" w:hAnsi="Times New Roman" w:cs="Times New Roman"/>
                <w:sz w:val="24"/>
                <w:szCs w:val="24"/>
                <w:lang w:eastAsia="lv-LV"/>
              </w:rPr>
            </w:pPr>
          </w:p>
        </w:tc>
      </w:tr>
    </w:tbl>
    <w:p w14:paraId="4BA26E24" w14:textId="77777777" w:rsidR="004A3385" w:rsidRPr="004A3385" w:rsidRDefault="004A3385" w:rsidP="004A3385">
      <w:pPr>
        <w:shd w:val="clear" w:color="auto" w:fill="FFFFFF"/>
        <w:spacing w:after="0" w:line="240" w:lineRule="auto"/>
        <w:rPr>
          <w:rFonts w:ascii="Times New Roman" w:eastAsia="Times New Roman" w:hAnsi="Times New Roman" w:cs="Times New Roman"/>
          <w:vanish/>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97"/>
        <w:gridCol w:w="7793"/>
      </w:tblGrid>
      <w:tr w:rsidR="004A3385" w:rsidRPr="004A3385" w14:paraId="5B839744" w14:textId="77777777" w:rsidTr="00C22E64">
        <w:trPr>
          <w:trHeight w:val="98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168269B"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b/>
                <w:bCs/>
                <w:sz w:val="24"/>
                <w:szCs w:val="24"/>
                <w:lang w:eastAsia="lv-LV"/>
              </w:rPr>
              <w:t>1. RAŽOŠANAS DARBĪBAS</w:t>
            </w:r>
          </w:p>
          <w:p w14:paraId="039DE5C0"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Aktīvā(-</w:t>
            </w:r>
            <w:proofErr w:type="spellStart"/>
            <w:r w:rsidRPr="004A3385">
              <w:rPr>
                <w:rFonts w:ascii="Times New Roman" w:eastAsia="Times New Roman" w:hAnsi="Times New Roman" w:cs="Times New Roman"/>
                <w:sz w:val="24"/>
                <w:szCs w:val="24"/>
                <w:lang w:eastAsia="lv-LV"/>
              </w:rPr>
              <w:t>ās</w:t>
            </w:r>
            <w:proofErr w:type="spellEnd"/>
            <w:r w:rsidRPr="004A3385">
              <w:rPr>
                <w:rFonts w:ascii="Times New Roman" w:eastAsia="Times New Roman" w:hAnsi="Times New Roman" w:cs="Times New Roman"/>
                <w:sz w:val="24"/>
                <w:szCs w:val="24"/>
                <w:lang w:eastAsia="lv-LV"/>
              </w:rPr>
              <w:t>) viela(-</w:t>
            </w:r>
            <w:proofErr w:type="spellStart"/>
            <w:r w:rsidRPr="004A3385">
              <w:rPr>
                <w:rFonts w:ascii="Times New Roman" w:eastAsia="Times New Roman" w:hAnsi="Times New Roman" w:cs="Times New Roman"/>
                <w:sz w:val="24"/>
                <w:szCs w:val="24"/>
                <w:lang w:eastAsia="lv-LV"/>
              </w:rPr>
              <w:t>as</w:t>
            </w:r>
            <w:proofErr w:type="spellEnd"/>
            <w:r w:rsidRPr="004A3385">
              <w:rPr>
                <w:rFonts w:ascii="Times New Roman" w:eastAsia="Times New Roman" w:hAnsi="Times New Roman" w:cs="Times New Roman"/>
                <w:sz w:val="24"/>
                <w:szCs w:val="24"/>
                <w:lang w:eastAsia="lv-LV"/>
              </w:rPr>
              <w:t>):</w:t>
            </w:r>
          </w:p>
        </w:tc>
      </w:tr>
      <w:tr w:rsidR="004A3385" w:rsidRPr="004A3385" w14:paraId="401F9B6F" w14:textId="77777777" w:rsidTr="00C22E64">
        <w:trPr>
          <w:trHeight w:val="38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4F0576"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lastRenderedPageBreak/>
              <w:t>A</w:t>
            </w: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0C916014"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Ķīmiski sintezēto aktīvo vielu ražošana</w:t>
            </w:r>
          </w:p>
        </w:tc>
      </w:tr>
      <w:tr w:rsidR="004A3385" w:rsidRPr="004A3385" w14:paraId="003FCEB9" w14:textId="77777777" w:rsidTr="00C22E64">
        <w:trPr>
          <w:trHeight w:val="110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79AC5B2"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279F055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1. Aktīvo vielu starpproduktu ražošana</w:t>
            </w:r>
          </w:p>
          <w:p w14:paraId="1A9DE0D6"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2. Tehnisko (neattīrīto) aktīvo vielu ražošana</w:t>
            </w:r>
          </w:p>
          <w:p w14:paraId="35C7249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3. Sāļu iegūšana un attīrīšanas posmi: (brīvs uzskaitījums) (piemēram, kristalizācija)</w:t>
            </w:r>
          </w:p>
          <w:p w14:paraId="33D4A80D"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4. Citas darbības (brīvs uzskaitījums)</w:t>
            </w:r>
          </w:p>
        </w:tc>
      </w:tr>
      <w:tr w:rsidR="004A3385" w:rsidRPr="004A3385" w14:paraId="26EC80FC" w14:textId="77777777" w:rsidTr="00C22E64">
        <w:trPr>
          <w:trHeight w:val="38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AEA3413"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B</w:t>
            </w: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75DC7E77"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Aktīvo vielu izdalīšana no dabiskiem avotiem</w:t>
            </w:r>
          </w:p>
        </w:tc>
      </w:tr>
      <w:tr w:rsidR="004A3385" w:rsidRPr="004A3385" w14:paraId="6299F9A6" w14:textId="77777777" w:rsidTr="00C22E64">
        <w:trPr>
          <w:trHeight w:val="1851"/>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1D10CC"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281A465D"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1. Vielas izdalīšana no augu valsts avotiem</w:t>
            </w:r>
          </w:p>
          <w:p w14:paraId="130A38FA"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2. Vielas izdalīšana no dzīvnieku valsts avotiem</w:t>
            </w:r>
          </w:p>
          <w:p w14:paraId="0A388479"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3. Vielas izdalīšana no materiāla, kas ņemts no cilvēka</w:t>
            </w:r>
          </w:p>
          <w:p w14:paraId="353ECB88"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4. Vielas izdalīšana no minerālu avotiem</w:t>
            </w:r>
          </w:p>
          <w:p w14:paraId="4512F56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5. Izdalītās vielas modifikācija (norādiet avotu 1, 2, 3, 4)</w:t>
            </w:r>
          </w:p>
          <w:p w14:paraId="035C3CF8"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6. Izdalītās vielas attīrīšana (norādiet avotu 1, 2, 3, 4)</w:t>
            </w:r>
          </w:p>
          <w:p w14:paraId="049BA873"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7. Citas darbības (brīvs uzskaitījums)</w:t>
            </w:r>
          </w:p>
        </w:tc>
      </w:tr>
      <w:tr w:rsidR="004A3385" w:rsidRPr="004A3385" w14:paraId="4C76DE5C" w14:textId="77777777" w:rsidTr="00C22E64">
        <w:trPr>
          <w:trHeight w:val="38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80B4626"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C</w:t>
            </w: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738EE868"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Aktīvo vielu ražošana, izmantojot bioloģiskos procesus</w:t>
            </w:r>
          </w:p>
        </w:tc>
      </w:tr>
      <w:tr w:rsidR="004A3385" w:rsidRPr="004A3385" w14:paraId="1F7F87B2" w14:textId="77777777" w:rsidTr="00C22E64">
        <w:trPr>
          <w:trHeight w:val="1457"/>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3D3D93"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536FF53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1. Fermentācija</w:t>
            </w:r>
          </w:p>
          <w:p w14:paraId="091E028A"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2. Šūnu kultūras (norādiet šūnu tipu) (piemēram, zīdītāju/bakteriāls)</w:t>
            </w:r>
          </w:p>
          <w:p w14:paraId="5F542247"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3. Atdalīšana un attīrīšana</w:t>
            </w:r>
          </w:p>
          <w:p w14:paraId="39B3D5D6"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4. Modifikācija</w:t>
            </w:r>
          </w:p>
          <w:p w14:paraId="431F36A1"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5. Citas darbības (brīvs uzskaitījums)</w:t>
            </w:r>
          </w:p>
        </w:tc>
      </w:tr>
      <w:tr w:rsidR="004A3385" w:rsidRPr="004A3385" w14:paraId="43BB484D" w14:textId="77777777" w:rsidTr="00C22E64">
        <w:trPr>
          <w:trHeight w:val="387"/>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A857CE5"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D</w:t>
            </w: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6E155719"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Sterilo aktīvo vielu ražošana (attiecīgi aizpildot A, B un C  daļas)</w:t>
            </w:r>
          </w:p>
        </w:tc>
      </w:tr>
      <w:tr w:rsidR="004A3385" w:rsidRPr="004A3385" w14:paraId="5FBEE1F1" w14:textId="77777777" w:rsidTr="00C22E64">
        <w:trPr>
          <w:trHeight w:val="78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D1934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3D0CEF4D"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1. Aseptiski ražotas</w:t>
            </w:r>
          </w:p>
          <w:p w14:paraId="34454042"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2. Sterilizētas</w:t>
            </w:r>
          </w:p>
        </w:tc>
      </w:tr>
      <w:tr w:rsidR="004A3385" w:rsidRPr="004A3385" w14:paraId="1F91ED41" w14:textId="77777777" w:rsidTr="00C22E64">
        <w:trPr>
          <w:trHeight w:val="38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8EEBCB5"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E</w:t>
            </w: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39CA43A5"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Vispārīgie nobeiguma posmi</w:t>
            </w:r>
          </w:p>
        </w:tc>
      </w:tr>
      <w:tr w:rsidR="004A3385" w:rsidRPr="004A3385" w14:paraId="076A3AF4" w14:textId="77777777" w:rsidTr="00C22E64">
        <w:trPr>
          <w:trHeight w:val="1932"/>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C47A81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2407324D"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 xml:space="preserve">1. Fizikālās apstrādes posmi (norādiet) (piemēram, žāvēšana, malšana, </w:t>
            </w:r>
            <w:proofErr w:type="spellStart"/>
            <w:r w:rsidRPr="004A3385">
              <w:rPr>
                <w:rFonts w:ascii="Times New Roman" w:eastAsia="Times New Roman" w:hAnsi="Times New Roman" w:cs="Times New Roman"/>
                <w:sz w:val="24"/>
                <w:szCs w:val="24"/>
                <w:lang w:eastAsia="lv-LV"/>
              </w:rPr>
              <w:t>mikronizēšana</w:t>
            </w:r>
            <w:proofErr w:type="spellEnd"/>
            <w:r w:rsidRPr="004A3385">
              <w:rPr>
                <w:rFonts w:ascii="Times New Roman" w:eastAsia="Times New Roman" w:hAnsi="Times New Roman" w:cs="Times New Roman"/>
                <w:sz w:val="24"/>
                <w:szCs w:val="24"/>
                <w:lang w:eastAsia="lv-LV"/>
              </w:rPr>
              <w:t>, sijāšana)</w:t>
            </w:r>
          </w:p>
          <w:p w14:paraId="43216833"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2. Primārā iepakošana (aktīvo vielu ievietošana vai noslēgšana iepakojumā, kurš atrodas tiešā kontaktā ar aktīvo vielu)</w:t>
            </w:r>
          </w:p>
          <w:p w14:paraId="73A73727"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3. Sekundārā iepakošana (noslēgtā primārā iepakojuma ievietošana sekundārā iepakojumā vai konteinerā, ieskaitot arī jebkuru materiāla marķēšanu, kas var tikt izmantota aktīvās vielas identifikācijai vai izsekojamībai (sērijas numurs))</w:t>
            </w:r>
          </w:p>
          <w:p w14:paraId="70FBD012"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4. Citas darbības (brīvs uzskaitījums) (darbībām, kas nav aprakstītas iepriekšējos punktos)</w:t>
            </w:r>
          </w:p>
        </w:tc>
      </w:tr>
      <w:tr w:rsidR="004A3385" w:rsidRPr="004A3385" w14:paraId="0144CE1E" w14:textId="77777777" w:rsidTr="00C22E64">
        <w:trPr>
          <w:trHeight w:val="780"/>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1645239"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F</w:t>
            </w: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50B3154B"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Kvalitātes kontroles veikšana (šo punktu aizpilda tikai tad, ja ir aizpildīts  kāds no A, B, C, D, E punktiem)</w:t>
            </w:r>
          </w:p>
        </w:tc>
      </w:tr>
      <w:tr w:rsidR="004A3385" w:rsidRPr="004A3385" w14:paraId="0D3FE8B9" w14:textId="77777777" w:rsidTr="00C22E64">
        <w:trPr>
          <w:trHeight w:val="1118"/>
        </w:trPr>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7A40FA4"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700" w:type="pct"/>
            <w:tcBorders>
              <w:top w:val="outset" w:sz="6" w:space="0" w:color="414142"/>
              <w:left w:val="outset" w:sz="6" w:space="0" w:color="414142"/>
              <w:bottom w:val="outset" w:sz="6" w:space="0" w:color="414142"/>
              <w:right w:val="outset" w:sz="6" w:space="0" w:color="414142"/>
            </w:tcBorders>
            <w:shd w:val="clear" w:color="auto" w:fill="FFFFFF"/>
            <w:hideMark/>
          </w:tcPr>
          <w:p w14:paraId="7BF8F00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1. Fizikāli vai ķīmiski</w:t>
            </w:r>
          </w:p>
          <w:p w14:paraId="181C2B1C"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2. Mikrobioloģiski: neietverot sterilitāti (nesterilo aktīvo vielu tīrība)</w:t>
            </w:r>
          </w:p>
          <w:p w14:paraId="0BAE956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3. Mikrobioloģiski: ietverot sterilitāti</w:t>
            </w:r>
          </w:p>
          <w:p w14:paraId="43A78902"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4. Bioloģiski</w:t>
            </w:r>
          </w:p>
        </w:tc>
      </w:tr>
    </w:tbl>
    <w:p w14:paraId="67CFB043" w14:textId="77777777" w:rsidR="004A3385" w:rsidRPr="004A3385" w:rsidRDefault="004A3385" w:rsidP="004A3385">
      <w:pPr>
        <w:shd w:val="clear" w:color="auto" w:fill="FFFFFF"/>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80"/>
        <w:gridCol w:w="1658"/>
        <w:gridCol w:w="3399"/>
        <w:gridCol w:w="2653"/>
      </w:tblGrid>
      <w:tr w:rsidR="004A3385" w:rsidRPr="004A3385" w14:paraId="7FA535B9" w14:textId="77777777" w:rsidTr="00C22E64">
        <w:trPr>
          <w:trHeight w:val="380"/>
        </w:trPr>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25A9D6E1"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b/>
                <w:bCs/>
                <w:sz w:val="24"/>
                <w:szCs w:val="24"/>
                <w:lang w:eastAsia="lv-LV"/>
              </w:rPr>
              <w:t>2. IMPORTĒŠANAS UN IZPLATĪŠANAS DARBĪBAS</w:t>
            </w:r>
          </w:p>
        </w:tc>
      </w:tr>
      <w:tr w:rsidR="004A3385" w:rsidRPr="004A3385" w14:paraId="0FBA3369" w14:textId="77777777" w:rsidTr="00C22E64">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000AFF0F"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A</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0E797E0"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Importēšana (visu importēto aktīvo vielu saraksts, norādot informāciju par atbilstošajiem ražotājiem un izplatītājiem, ja piemērojams)</w:t>
            </w:r>
          </w:p>
        </w:tc>
      </w:tr>
      <w:tr w:rsidR="004A3385" w:rsidRPr="004A3385" w14:paraId="72C4F954" w14:textId="77777777" w:rsidTr="00C22E64">
        <w:trPr>
          <w:trHeight w:val="528"/>
        </w:trPr>
        <w:tc>
          <w:tcPr>
            <w:tcW w:w="350"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75530BB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DF69EF8"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Aktīvā viela</w:t>
            </w:r>
          </w:p>
          <w:p w14:paraId="493D37E1"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c>
          <w:tcPr>
            <w:tcW w:w="2050" w:type="pct"/>
            <w:tcBorders>
              <w:top w:val="outset" w:sz="6" w:space="0" w:color="414142"/>
              <w:left w:val="outset" w:sz="6" w:space="0" w:color="414142"/>
              <w:bottom w:val="outset" w:sz="6" w:space="0" w:color="414142"/>
              <w:right w:val="outset" w:sz="6" w:space="0" w:color="414142"/>
            </w:tcBorders>
            <w:shd w:val="clear" w:color="auto" w:fill="FFFFFF"/>
            <w:hideMark/>
          </w:tcPr>
          <w:p w14:paraId="4C959DE3"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Trešās valsts ražotājs (nosaukums, adrese)</w:t>
            </w:r>
          </w:p>
        </w:tc>
        <w:tc>
          <w:tcPr>
            <w:tcW w:w="1650" w:type="pct"/>
            <w:tcBorders>
              <w:top w:val="outset" w:sz="6" w:space="0" w:color="414142"/>
              <w:left w:val="outset" w:sz="6" w:space="0" w:color="414142"/>
              <w:bottom w:val="outset" w:sz="6" w:space="0" w:color="414142"/>
              <w:right w:val="outset" w:sz="6" w:space="0" w:color="414142"/>
            </w:tcBorders>
            <w:shd w:val="clear" w:color="auto" w:fill="FFFFFF"/>
            <w:hideMark/>
          </w:tcPr>
          <w:p w14:paraId="22D6DD91"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Izplatītājs (nosaukums, adrese)</w:t>
            </w:r>
          </w:p>
          <w:p w14:paraId="27FEBDD2"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r>
      <w:tr w:rsidR="004A3385" w:rsidRPr="004A3385" w14:paraId="14950936" w14:textId="77777777" w:rsidTr="00C22E64">
        <w:trPr>
          <w:trHeight w:val="200"/>
        </w:trPr>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99DF5C5"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BEA299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2050" w:type="pct"/>
            <w:tcBorders>
              <w:top w:val="outset" w:sz="6" w:space="0" w:color="414142"/>
              <w:left w:val="outset" w:sz="6" w:space="0" w:color="414142"/>
              <w:bottom w:val="outset" w:sz="6" w:space="0" w:color="414142"/>
              <w:right w:val="outset" w:sz="6" w:space="0" w:color="414142"/>
            </w:tcBorders>
            <w:shd w:val="clear" w:color="auto" w:fill="FFFFFF"/>
            <w:hideMark/>
          </w:tcPr>
          <w:p w14:paraId="3149261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650" w:type="pct"/>
            <w:tcBorders>
              <w:top w:val="outset" w:sz="6" w:space="0" w:color="414142"/>
              <w:left w:val="outset" w:sz="6" w:space="0" w:color="414142"/>
              <w:bottom w:val="outset" w:sz="6" w:space="0" w:color="414142"/>
              <w:right w:val="outset" w:sz="6" w:space="0" w:color="414142"/>
            </w:tcBorders>
            <w:shd w:val="clear" w:color="auto" w:fill="FFFFFF"/>
            <w:hideMark/>
          </w:tcPr>
          <w:p w14:paraId="5E483E9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r w:rsidR="004A3385" w:rsidRPr="004A3385" w14:paraId="4ABD8157" w14:textId="77777777" w:rsidTr="00C22E64">
        <w:trPr>
          <w:trHeight w:val="10"/>
        </w:trPr>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348F0980" w14:textId="77777777" w:rsidR="004A3385" w:rsidRPr="004A3385" w:rsidRDefault="004A3385" w:rsidP="00C22E64">
            <w:pPr>
              <w:spacing w:after="0" w:line="240" w:lineRule="auto"/>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B</w:t>
            </w: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E6C45C5" w14:textId="77777777" w:rsidR="004A3385" w:rsidRPr="004A3385" w:rsidRDefault="004A3385" w:rsidP="00C22E64">
            <w:pPr>
              <w:spacing w:before="100" w:beforeAutospacing="1" w:after="0" w:line="293" w:lineRule="atLeast"/>
              <w:rPr>
                <w:rFonts w:ascii="Times New Roman" w:eastAsia="Times New Roman" w:hAnsi="Times New Roman" w:cs="Times New Roman"/>
                <w:b/>
                <w:bCs/>
                <w:sz w:val="24"/>
                <w:szCs w:val="24"/>
                <w:lang w:eastAsia="lv-LV"/>
              </w:rPr>
            </w:pPr>
            <w:r w:rsidRPr="004A3385">
              <w:rPr>
                <w:rFonts w:ascii="Times New Roman" w:eastAsia="Times New Roman" w:hAnsi="Times New Roman" w:cs="Times New Roman"/>
                <w:b/>
                <w:bCs/>
                <w:sz w:val="24"/>
                <w:szCs w:val="24"/>
                <w:lang w:eastAsia="lv-LV"/>
              </w:rPr>
              <w:t>Izplatīšana</w:t>
            </w:r>
          </w:p>
        </w:tc>
      </w:tr>
      <w:tr w:rsidR="004A3385" w:rsidRPr="004A3385" w14:paraId="3B815D33" w14:textId="77777777" w:rsidTr="00C22E64">
        <w:trPr>
          <w:trHeight w:val="10"/>
        </w:trPr>
        <w:tc>
          <w:tcPr>
            <w:tcW w:w="350" w:type="pct"/>
            <w:tcBorders>
              <w:top w:val="outset" w:sz="6" w:space="0" w:color="414142"/>
              <w:left w:val="outset" w:sz="6" w:space="0" w:color="414142"/>
              <w:bottom w:val="outset" w:sz="6" w:space="0" w:color="414142"/>
              <w:right w:val="outset" w:sz="6" w:space="0" w:color="414142"/>
            </w:tcBorders>
            <w:shd w:val="clear" w:color="auto" w:fill="FFFFFF"/>
            <w:hideMark/>
          </w:tcPr>
          <w:p w14:paraId="6317BA4C"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2052F1B1"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Aktīvā(-</w:t>
            </w:r>
            <w:proofErr w:type="spellStart"/>
            <w:r w:rsidRPr="004A3385">
              <w:rPr>
                <w:rFonts w:ascii="Times New Roman" w:eastAsia="Times New Roman" w:hAnsi="Times New Roman" w:cs="Times New Roman"/>
                <w:sz w:val="24"/>
                <w:szCs w:val="24"/>
                <w:lang w:eastAsia="lv-LV"/>
              </w:rPr>
              <w:t>ās</w:t>
            </w:r>
            <w:proofErr w:type="spellEnd"/>
            <w:r w:rsidRPr="004A3385">
              <w:rPr>
                <w:rFonts w:ascii="Times New Roman" w:eastAsia="Times New Roman" w:hAnsi="Times New Roman" w:cs="Times New Roman"/>
                <w:sz w:val="24"/>
                <w:szCs w:val="24"/>
                <w:lang w:eastAsia="lv-LV"/>
              </w:rPr>
              <w:t>) viela(-</w:t>
            </w:r>
            <w:proofErr w:type="spellStart"/>
            <w:r w:rsidRPr="004A3385">
              <w:rPr>
                <w:rFonts w:ascii="Times New Roman" w:eastAsia="Times New Roman" w:hAnsi="Times New Roman" w:cs="Times New Roman"/>
                <w:sz w:val="24"/>
                <w:szCs w:val="24"/>
                <w:lang w:eastAsia="lv-LV"/>
              </w:rPr>
              <w:t>as</w:t>
            </w:r>
            <w:proofErr w:type="spellEnd"/>
            <w:r w:rsidRPr="004A3385">
              <w:rPr>
                <w:rFonts w:ascii="Times New Roman" w:eastAsia="Times New Roman" w:hAnsi="Times New Roman" w:cs="Times New Roman"/>
                <w:sz w:val="24"/>
                <w:szCs w:val="24"/>
                <w:lang w:eastAsia="lv-LV"/>
              </w:rPr>
              <w:t>) (visu aktīvo vielu saraksts, kurām piemēro izplatīšanas darbības)</w:t>
            </w:r>
          </w:p>
          <w:p w14:paraId="290EE559"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r>
      <w:tr w:rsidR="004A3385" w:rsidRPr="004A3385" w14:paraId="0C15E6B7" w14:textId="77777777" w:rsidTr="00C22E64">
        <w:trPr>
          <w:trHeight w:val="10"/>
        </w:trPr>
        <w:tc>
          <w:tcPr>
            <w:tcW w:w="350" w:type="pct"/>
            <w:tcBorders>
              <w:top w:val="outset" w:sz="6" w:space="0" w:color="414142"/>
              <w:left w:val="outset" w:sz="6" w:space="0" w:color="414142"/>
              <w:bottom w:val="outset" w:sz="6" w:space="0" w:color="414142"/>
              <w:right w:val="outset" w:sz="6" w:space="0" w:color="414142"/>
            </w:tcBorders>
            <w:shd w:val="clear" w:color="auto" w:fill="FFFFFF"/>
          </w:tcPr>
          <w:p w14:paraId="6CE14D82"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tcPr>
          <w:p w14:paraId="1A676838"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r>
      <w:tr w:rsidR="004A3385" w:rsidRPr="004A3385" w14:paraId="2AF97D5C" w14:textId="77777777" w:rsidTr="00C22E64">
        <w:trPr>
          <w:trHeight w:val="10"/>
        </w:trPr>
        <w:tc>
          <w:tcPr>
            <w:tcW w:w="350" w:type="pct"/>
            <w:tcBorders>
              <w:top w:val="outset" w:sz="6" w:space="0" w:color="414142"/>
              <w:left w:val="outset" w:sz="6" w:space="0" w:color="414142"/>
              <w:bottom w:val="outset" w:sz="6" w:space="0" w:color="414142"/>
              <w:right w:val="outset" w:sz="6" w:space="0" w:color="414142"/>
            </w:tcBorders>
            <w:shd w:val="clear" w:color="auto" w:fill="FFFFFF"/>
          </w:tcPr>
          <w:p w14:paraId="3F40C11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4650" w:type="pct"/>
            <w:gridSpan w:val="3"/>
            <w:tcBorders>
              <w:top w:val="outset" w:sz="6" w:space="0" w:color="414142"/>
              <w:left w:val="outset" w:sz="6" w:space="0" w:color="414142"/>
              <w:bottom w:val="outset" w:sz="6" w:space="0" w:color="414142"/>
              <w:right w:val="outset" w:sz="6" w:space="0" w:color="414142"/>
            </w:tcBorders>
            <w:shd w:val="clear" w:color="auto" w:fill="FFFFFF"/>
          </w:tcPr>
          <w:p w14:paraId="323B60B3"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r>
    </w:tbl>
    <w:p w14:paraId="404AED17" w14:textId="77777777" w:rsidR="004A3385" w:rsidRPr="004A3385" w:rsidRDefault="004A3385" w:rsidP="004A3385">
      <w:p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2658"/>
        <w:gridCol w:w="1993"/>
        <w:gridCol w:w="2077"/>
        <w:gridCol w:w="1578"/>
      </w:tblGrid>
      <w:tr w:rsidR="004A3385" w:rsidRPr="004A3385" w14:paraId="1C6F7C8F" w14:textId="77777777" w:rsidTr="00C22E64">
        <w:tc>
          <w:tcPr>
            <w:tcW w:w="1600" w:type="pct"/>
            <w:tcBorders>
              <w:top w:val="nil"/>
              <w:left w:val="nil"/>
              <w:bottom w:val="nil"/>
              <w:right w:val="nil"/>
            </w:tcBorders>
            <w:hideMark/>
          </w:tcPr>
          <w:p w14:paraId="15766DD0"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Ierobežojumi vai paskaidrojumi</w:t>
            </w:r>
            <w:r w:rsidRPr="004A3385">
              <w:rPr>
                <w:rFonts w:ascii="Times New Roman" w:eastAsia="Times New Roman" w:hAnsi="Times New Roman" w:cs="Times New Roman"/>
                <w:sz w:val="24"/>
                <w:szCs w:val="24"/>
                <w:lang w:eastAsia="lv-LV"/>
              </w:rPr>
              <w:br/>
              <w:t>saistībā ar reģistrēto darbību jomu</w:t>
            </w:r>
          </w:p>
        </w:tc>
        <w:tc>
          <w:tcPr>
            <w:tcW w:w="3700" w:type="pct"/>
            <w:gridSpan w:val="3"/>
            <w:tcBorders>
              <w:top w:val="nil"/>
              <w:left w:val="nil"/>
              <w:bottom w:val="single" w:sz="6" w:space="0" w:color="414142"/>
              <w:right w:val="nil"/>
            </w:tcBorders>
            <w:hideMark/>
          </w:tcPr>
          <w:p w14:paraId="7B5F91F6"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r w:rsidR="004A3385" w:rsidRPr="004A3385" w14:paraId="55786A72" w14:textId="77777777" w:rsidTr="00C22E64">
        <w:tc>
          <w:tcPr>
            <w:tcW w:w="1600" w:type="pct"/>
            <w:tcBorders>
              <w:top w:val="nil"/>
              <w:left w:val="nil"/>
              <w:bottom w:val="nil"/>
              <w:right w:val="nil"/>
            </w:tcBorders>
            <w:hideMark/>
          </w:tcPr>
          <w:p w14:paraId="7C0A4CE4"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c>
          <w:tcPr>
            <w:tcW w:w="1200" w:type="pct"/>
            <w:tcBorders>
              <w:top w:val="single" w:sz="6" w:space="0" w:color="414142"/>
              <w:left w:val="nil"/>
              <w:bottom w:val="nil"/>
              <w:right w:val="nil"/>
            </w:tcBorders>
            <w:hideMark/>
          </w:tcPr>
          <w:p w14:paraId="3234C9F4"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nil"/>
              <w:bottom w:val="nil"/>
              <w:right w:val="nil"/>
            </w:tcBorders>
            <w:hideMark/>
          </w:tcPr>
          <w:p w14:paraId="2E346AB0"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nil"/>
              <w:bottom w:val="nil"/>
              <w:right w:val="nil"/>
            </w:tcBorders>
            <w:hideMark/>
          </w:tcPr>
          <w:p w14:paraId="2BED9BA2"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r w:rsidR="004A3385" w:rsidRPr="004A3385" w14:paraId="733CD185" w14:textId="77777777" w:rsidTr="00C22E64">
        <w:tc>
          <w:tcPr>
            <w:tcW w:w="1600" w:type="pct"/>
            <w:tcBorders>
              <w:top w:val="nil"/>
              <w:left w:val="nil"/>
              <w:bottom w:val="nil"/>
              <w:right w:val="nil"/>
            </w:tcBorders>
            <w:hideMark/>
          </w:tcPr>
          <w:p w14:paraId="07987407"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Kompetentās iestādes amatpersonas vārds, uzvārds,</w:t>
            </w:r>
            <w:r w:rsidRPr="004A3385">
              <w:rPr>
                <w:rFonts w:ascii="Times New Roman" w:eastAsia="Times New Roman" w:hAnsi="Times New Roman" w:cs="Times New Roman"/>
                <w:sz w:val="24"/>
                <w:szCs w:val="24"/>
                <w:lang w:eastAsia="lv-LV"/>
              </w:rPr>
              <w:br/>
              <w:t>kura atbild par reģistrācijas apstiprināšanu</w:t>
            </w:r>
          </w:p>
        </w:tc>
        <w:tc>
          <w:tcPr>
            <w:tcW w:w="1200" w:type="pct"/>
            <w:tcBorders>
              <w:top w:val="nil"/>
              <w:left w:val="nil"/>
              <w:bottom w:val="single" w:sz="6" w:space="0" w:color="414142"/>
              <w:right w:val="nil"/>
            </w:tcBorders>
            <w:hideMark/>
          </w:tcPr>
          <w:p w14:paraId="7EA7F77F"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2500" w:type="pct"/>
            <w:gridSpan w:val="2"/>
            <w:tcBorders>
              <w:top w:val="nil"/>
              <w:left w:val="nil"/>
              <w:bottom w:val="single" w:sz="6" w:space="0" w:color="414142"/>
              <w:right w:val="nil"/>
            </w:tcBorders>
            <w:hideMark/>
          </w:tcPr>
          <w:p w14:paraId="0CCEC3DE"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r w:rsidR="004A3385" w:rsidRPr="004A3385" w14:paraId="50F9E748" w14:textId="77777777" w:rsidTr="00C22E64">
        <w:tc>
          <w:tcPr>
            <w:tcW w:w="2500" w:type="pct"/>
            <w:gridSpan w:val="2"/>
            <w:tcBorders>
              <w:top w:val="nil"/>
              <w:left w:val="nil"/>
              <w:bottom w:val="nil"/>
              <w:right w:val="nil"/>
            </w:tcBorders>
            <w:hideMark/>
          </w:tcPr>
          <w:p w14:paraId="7F3ECC28"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c>
          <w:tcPr>
            <w:tcW w:w="1250" w:type="pct"/>
            <w:tcBorders>
              <w:top w:val="single" w:sz="6" w:space="0" w:color="414142"/>
              <w:left w:val="nil"/>
              <w:bottom w:val="nil"/>
              <w:right w:val="nil"/>
            </w:tcBorders>
            <w:hideMark/>
          </w:tcPr>
          <w:p w14:paraId="272B09A7"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nil"/>
              <w:bottom w:val="nil"/>
              <w:right w:val="nil"/>
            </w:tcBorders>
            <w:hideMark/>
          </w:tcPr>
          <w:p w14:paraId="391E0D88"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r w:rsidR="004A3385" w:rsidRPr="004A3385" w14:paraId="3B3B05C1" w14:textId="77777777" w:rsidTr="00C22E64">
        <w:tc>
          <w:tcPr>
            <w:tcW w:w="1600" w:type="pct"/>
            <w:tcBorders>
              <w:top w:val="nil"/>
              <w:left w:val="nil"/>
              <w:bottom w:val="nil"/>
              <w:right w:val="nil"/>
            </w:tcBorders>
            <w:hideMark/>
          </w:tcPr>
          <w:p w14:paraId="1E2A9CEF"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r w:rsidRPr="004A3385">
              <w:rPr>
                <w:rFonts w:ascii="Times New Roman" w:eastAsia="Times New Roman" w:hAnsi="Times New Roman" w:cs="Times New Roman"/>
                <w:sz w:val="24"/>
                <w:szCs w:val="24"/>
                <w:lang w:eastAsia="lv-LV"/>
              </w:rPr>
              <w:t>Paraksts*</w:t>
            </w:r>
          </w:p>
        </w:tc>
        <w:tc>
          <w:tcPr>
            <w:tcW w:w="3350" w:type="pct"/>
            <w:gridSpan w:val="3"/>
            <w:tcBorders>
              <w:top w:val="nil"/>
              <w:left w:val="nil"/>
              <w:bottom w:val="single" w:sz="6" w:space="0" w:color="414142"/>
              <w:right w:val="nil"/>
            </w:tcBorders>
            <w:hideMark/>
          </w:tcPr>
          <w:p w14:paraId="63D34641"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r w:rsidR="004A3385" w:rsidRPr="004A3385" w14:paraId="55723D05" w14:textId="77777777" w:rsidTr="00C22E64">
        <w:tc>
          <w:tcPr>
            <w:tcW w:w="1600" w:type="pct"/>
            <w:tcBorders>
              <w:top w:val="nil"/>
              <w:left w:val="nil"/>
              <w:bottom w:val="nil"/>
              <w:right w:val="nil"/>
            </w:tcBorders>
            <w:hideMark/>
          </w:tcPr>
          <w:p w14:paraId="6258844B" w14:textId="77777777" w:rsidR="004A3385" w:rsidRPr="004A3385" w:rsidRDefault="004A3385" w:rsidP="00C22E64">
            <w:pPr>
              <w:spacing w:before="100" w:beforeAutospacing="1" w:after="0" w:line="293" w:lineRule="atLeast"/>
              <w:rPr>
                <w:rFonts w:ascii="Times New Roman" w:eastAsia="Times New Roman" w:hAnsi="Times New Roman" w:cs="Times New Roman"/>
                <w:sz w:val="24"/>
                <w:szCs w:val="24"/>
                <w:lang w:eastAsia="lv-LV"/>
              </w:rPr>
            </w:pPr>
          </w:p>
        </w:tc>
        <w:tc>
          <w:tcPr>
            <w:tcW w:w="1200" w:type="pct"/>
            <w:tcBorders>
              <w:top w:val="single" w:sz="6" w:space="0" w:color="414142"/>
              <w:left w:val="nil"/>
              <w:bottom w:val="nil"/>
              <w:right w:val="nil"/>
            </w:tcBorders>
            <w:hideMark/>
          </w:tcPr>
          <w:p w14:paraId="78D82083"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nil"/>
              <w:bottom w:val="nil"/>
              <w:right w:val="nil"/>
            </w:tcBorders>
            <w:hideMark/>
          </w:tcPr>
          <w:p w14:paraId="166437AE"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nil"/>
              <w:bottom w:val="nil"/>
              <w:right w:val="nil"/>
            </w:tcBorders>
            <w:hideMark/>
          </w:tcPr>
          <w:p w14:paraId="1DB8CBE1" w14:textId="77777777" w:rsidR="004A3385" w:rsidRPr="004A3385" w:rsidRDefault="004A3385" w:rsidP="00C22E64">
            <w:pPr>
              <w:spacing w:after="0" w:line="240" w:lineRule="auto"/>
              <w:rPr>
                <w:rFonts w:ascii="Times New Roman" w:eastAsia="Times New Roman" w:hAnsi="Times New Roman" w:cs="Times New Roman"/>
                <w:sz w:val="24"/>
                <w:szCs w:val="24"/>
                <w:lang w:eastAsia="lv-LV"/>
              </w:rPr>
            </w:pPr>
          </w:p>
        </w:tc>
      </w:tr>
    </w:tbl>
    <w:p w14:paraId="1A9BD132" w14:textId="77777777" w:rsidR="004A3385" w:rsidRPr="004A3385" w:rsidRDefault="004A3385" w:rsidP="004A3385">
      <w:pPr>
        <w:shd w:val="clear" w:color="auto" w:fill="FFFFFF"/>
        <w:spacing w:before="100" w:beforeAutospacing="1" w:after="100" w:afterAutospacing="1" w:line="293" w:lineRule="atLeast"/>
        <w:ind w:firstLine="300"/>
        <w:rPr>
          <w:rFonts w:ascii="Times New Roman" w:eastAsia="Times New Roman" w:hAnsi="Times New Roman" w:cs="Times New Roman"/>
          <w:i/>
          <w:iCs/>
          <w:sz w:val="24"/>
          <w:szCs w:val="24"/>
          <w:lang w:eastAsia="lv-LV"/>
        </w:rPr>
      </w:pPr>
      <w:r w:rsidRPr="004A3385">
        <w:rPr>
          <w:rFonts w:ascii="Times New Roman" w:eastAsia="Times New Roman" w:hAnsi="Times New Roman" w:cs="Times New Roman"/>
          <w:i/>
          <w:iCs/>
          <w:sz w:val="24"/>
          <w:szCs w:val="24"/>
          <w:lang w:eastAsia="lv-LV"/>
        </w:rPr>
        <w:t>* Dokumenta rekvizītu "Paraksts" neaizpilda, ja elektroniskais dokuments ir sagatavots atbilstoši normatīvajiem aktiem par elektronisko dokumentu noformēšanu.</w:t>
      </w:r>
    </w:p>
    <w:p w14:paraId="36DC31A9" w14:textId="77777777" w:rsidR="00A84C37" w:rsidRDefault="00A84C37"/>
    <w:sectPr w:rsidR="00A84C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85"/>
    <w:rsid w:val="004A3385"/>
    <w:rsid w:val="00A84C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F38D0"/>
  <w15:chartTrackingRefBased/>
  <w15:docId w15:val="{056B7D33-BC09-442E-8F23-27BFDD2F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38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A3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2719</Words>
  <Characters>1551</Characters>
  <Application>Microsoft Office Word</Application>
  <DocSecurity>0</DocSecurity>
  <Lines>12</Lines>
  <Paragraphs>8</Paragraphs>
  <ScaleCrop>false</ScaleCrop>
  <Company>Zemkopības Ministrija</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Krauja</dc:creator>
  <cp:keywords/>
  <dc:description/>
  <cp:lastModifiedBy>Inta Krauja</cp:lastModifiedBy>
  <cp:revision>1</cp:revision>
  <dcterms:created xsi:type="dcterms:W3CDTF">2023-10-13T06:09:00Z</dcterms:created>
  <dcterms:modified xsi:type="dcterms:W3CDTF">2023-10-13T06:10:00Z</dcterms:modified>
</cp:coreProperties>
</file>