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85.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10. jūlija noteikumos Nr. 494 "Noteikumi par valsts tiešās pārvaldes iestādēs nodarbināto darba izpildes novērtēšanu"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62.panta sesto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civildienesta likuma</w:t>
      </w:r>
      <w:r w:rsidR="00000000" w:rsidRPr="00000000" w:rsidDel="00000000">
        <w:rPr>
          <w:rStyle w:val="paragraph"/>
          <w:i w:val="1"/>
          <w:rtl w:val="0"/>
        </w:rPr>
        <w:t xml:space="preserve"> 35.panta otro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10. jūlija noteikumos Nr. 494 "Noteikumi par valsts tiešās pārvaldes iestādēs nodarbināto darba izpildes novērtēšanu" (Latvijas Vēstnesis, 2012, 111. nr.; 2014, 179.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noteikt uz rezultātu sasniegšanu vērstus nodarbinātā individuālos mērķus, sasniedzamos rezultātus un snieguma rādītājus, kas atbilst struktūrvienības un iestādes mērķiem, sasniedzamajiem rezultātiem un snieguma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sasniedzamo mērķu, rezultātu un snieguma rādītāju noteikšana;".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darba izpildes aktualizēšana, ne retāk kā reizi gadā pārskatot darba izpildi atbilstoši amatam noteiktajām prasībām, izvirzītajiem mērķiem, sasniedzamajiem rezultātiem un snieguma rādītājiem un nosakot izpildes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citos gadījumos, lai noteiktu individuālo mēnešalgu (piemēram, ja nav noteikts pārbaudes laiks)."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Nodarbinātajiem, izņemot fiziskā un kvalificētā darba veicējus, nosaka individuālos mērķus, sasniedzamos rezultātus un snieguma rādītājus (iestādes vadītājam – galvenos snieguma rādītājus, kas raksturo attiecīgās iestādes stratēģijas īstenošanu) nākamajam novērtēšanas periodam. Mērķus, sasniedzamos rezultātus un snieguma rādītājus nosaka vadītājs kopā ar nodarbināto."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Ja darba izpilde jānovērtē šo noteikumu 4.3., 4.4. vai 4.5. apakšpunktā minētajos gadījumos, nodarbinātajam nosaka mērķus, sasniedzamos rezultātus un snieguma rādītājus konkrētajam vērtēšanas periodam, kā arī vērtējamās kompetences un mācību un attīstības vajadzības, ja tādas ir, uzsākot darba vai dienesta tiesiskās attiecības, turpinot darba vai dienesta tiesiskās attiecības vai atgriežoties darbā pēc ilgstošas attaisnotas prombūtnes."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Novērtēšanas periodam nosaka ne vairāk kā 10 sasniedzamus, amatam atbilstošus mērķus, kā arī sasniedzamos rezultātus un snieguma rādītājus, kuri atbilst nodarbinātā spējām un pieredzei. Katram mērķim nosaka tā relatīvo nozīmību (svaru) procentos attiecībā pret individuālo mērķu kopsummu, kas ir 100 %. Vienam mērķim noteiktais īpatsvars nav mazāks par 10 %."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Mērķus, sasniedzamos rezultātus un snieguma rādītājus, vadītājam un nodarbinātajam savstarpēji vienojoties, regulāri pārskata un precizē, kā arī aktualizē ne retāk kā reizi gadā, bet iestāde var noteikt arī biežāku mērķu, sasniedzamo rezultātu un snieguma rādītāju aktualizēšanas regularitāti."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Mērķu, sasniedzamo rezultātu un snieguma rādītāju aktualizēšanas posmā ir iespējams labot iepriekš noteiktos mērķus, sasniedzamos rezultātus un snieguma rādītājus un noteikt jaunus mērķus, sasniedzamos rezultātus un snieguma rādītājus, vienlaikus pārskatot to relatīvo nozīmību (svaru) procentos. Šajā laikā nodarbinātajiem ir tiesības veikt precizējumus sistēmā NEVIS, saskaņojot tos ar vadītāju."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Atbilstoši mērķa izpildei nodarbinātajam ir tiesības sistēmā NEVIS noteikt šādu izpildes statusu: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"neiesākts" – darbība vēl nav uzsākta;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"iesākts" – darbība ir uzsākta un izpildīta aptuveni 30 % apjomā;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"daļēji izpildīts" – darbība ir uzsākta, mērķis ir daļēji izpildīts (aptuveni 70 % apjomā);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"izpildīts" – mērķis ir pilnībā (100 % apjomā) izpildīts;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13.5. "pārsniegts" – mērķa izpilde pārsniedz 100 %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"pārcelts uz nākamo periodu" – mērķis ir pārcelts uz nākamo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"nav aktuāls" – mērķis ir zaudējis aktualitāti."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Aizpildītās veidlapas vai protokoli tiek izmantoti pārrunās. Pārrunu laikā tiek analizēta iepriekšējā periodā noteikto mērķu sasniegšana, sasniegtie rezultāti un snieguma rādītāji, amata pienākumu izpilde, nodarbinātā rīcība atbilstoši kompetenču rīcības rādītājiem un profesionālā kvalifikācija, abpusēji izsakot argumentus, kuri pamato vērtējumu, kā arī tiek analizēta iepriekšējā periodā noteikto mācību un attīstības darbību efektivitāte, tiek noteiktas nodarbinātā mācību un attīstības vajadzības nākamajam periodam, iespējamā profesionālā izaugsme un nepieciešamās izmaiņas amata aprakstā un, ja iespējams, tiek noteikti mērķi, sasniedzamie rezultāti un snieguma rādītāji nākamajam novērtēšanas periodam."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Komisijas sastāvā ir ne mazāk kā pieci locekļi. Korupcijas novēršanas un apkarošanas biroja vadītāja darba izpildes novērtēšanai izveido komisiju piecu locekļu sastāvā."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Lai novērtētu iestādes vadītāja vadības kompetences pirms Valsts civildienesta likuma 11. panta trešajā daļā noteiktā lēmuma pieņemšanas, ministrija ne vēlāk kā sešus mēnešus pirms iestādes vadītāja piecu gadu termiņa beigām informē Valsts kanceleju par novērtēšanas nepieciešamību. Vadības kompetenču novērtēšanā vērtē šādas kompetences: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 komandas vadīšana;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 orientācija uz attīstību;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 orientācija uz rezultātu sasniegšanu;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 spēja pieņemt lēmumus un uzņemties atbildību;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5. stratēģiskais redzējums."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Valsts kanceleja nodrošina vadības kompetenču novērtēšanu un pēc šo noteikumu 28.</w:t>
      </w:r>
      <w:r w:rsidR="00000000" w:rsidRPr="00000000" w:rsidDel="00000000">
        <w:rPr>
          <w:vertAlign w:val="superscript"/>
          <w:rtl w:val="0"/>
        </w:rPr>
        <w:t xml:space="preserve">1</w:t>
      </w:r>
      <w:r w:rsidR="00000000" w:rsidRPr="00000000" w:rsidDel="00000000">
        <w:rPr>
          <w:rtl w:val="0"/>
        </w:rPr>
        <w:t xml:space="preserve"> punktā minētās informācijas saņemšanas sazinās ar iestādes vadītāju un vienojas par novērtēšanas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Vadības kompetenču novērtēšanu var fiksēt, izmantojot skaņu ierakstu vai citus tehniskos līdzekļus, un to veic divi neatkarīgi personālvadības speciālisti. Minētie speciālisti pēc novērtēšanas sagatavo kopīgu iestādes vadītāja vadības kompetenču novērtējumu rakstiski. Valsts kancelejas pārstāvis vadības kompetenču novērtēšanā piedalās kā novērotājs."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Valsts kanceleja vadības kompetenču novērtējumu nosūta iestādes vadītājam informācijai un Ministru kabineta loceklim lēmuma pieņemšanai."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29.1.1.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"29.1.1. mērķu sasniegšanu (sniegumu atbilstoši noteiktajiem snieguma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29.1.2.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"29.1.2. amata pienākumu izpildi atbilstoši prasībām (snieguma daļu, kura nav izteikta mērķu sadaļā);".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mērķu sasniegšanu atbilstoši noteiktajiem snieguma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Vērtējot nodarbinātā ieguldījuma kritērijus, kas nodrošina efektīvu amata pienākumu izpildi un mērķu sasniegšanu atbilstoši snieguma rādītājiem, analizē: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nodarbinātā rīcību atbilstoši amata kompetencēm un rīcības rādītājiem;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nodarbinātā profesionālo kvalifikāciju, ņemot vērā izglītības, profesionālās pieredzes, profesionālo un vispārējo zināšanu un prasmju atbilstību amata aprakstā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Mērķu sasniegšanas izpildes vērtējumu atbilstoši snieguma rādītājiem iegūst, reizinot katra mērķa novērtējumu (teicami = 5, ļoti labi = 4, labi = 3, jāpilnveido = 2, neapmierinoši = 1) ar mērķa koeficientu (šo noteikumu 10. punktā minēto mērķa relatīvo nozīmību). Koeficientu summa kopā veido 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59.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Sistēmā NEVIS mērķus, sasniedzamos rezultātus un snieguma rādītājus darba izpildes novērtēšanai norāda, sākot ar periodu, kas ietver 2023.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22-TA-1687</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22-TA-1687</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noteikumu_(grozījumu)_projekts_22-TA-1687.docx</dc:title>
</cp:coreProperties>
</file>

<file path=docProps/custom.xml><?xml version="1.0" encoding="utf-8"?>
<Properties xmlns="http://schemas.openxmlformats.org/officeDocument/2006/custom-properties" xmlns:vt="http://schemas.openxmlformats.org/officeDocument/2006/docPropsVTypes"/>
</file>