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ierīkošanas vai pārbūves būvdarbu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par ierīkošanas/pārbūves būvdarbu pieņemšanu ekspluatācijā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–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augstums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inženierbūves platums (m) (neattiecas uz līnijveida inženierbūvi).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dokumentāciju akceptējusi valsts akciju sabiedrība "Elektroniskie sakari".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Akts par ierīkošanas/pārbūves būvdarbu pieņemšanu ekspluatācijā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Inženierbūves kadastra apzīmējumu norāda, ja tāds ir piešķirts.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Akta 3.4.3. un 3.4.4. apakšpunktā minētās ziņas norāda, ja tika veikta būvuzraudzība vai autoruzraudzība.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