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1045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3. decembrī (prot. Nr. 51 53.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Finanšu ministrijai no valsts budžeta programmas 02.00.00 "Līdzekļi neparedzētiem gadījumiem" piešķirt Viedās administrācijas un reģionālās attīstības ministrijai finansējumu 21 751 </w:t>
      </w:r>
      <w:r w:rsidR="00000000" w:rsidRPr="00000000" w:rsidDel="00000000">
        <w:rPr>
          <w:i w:val="1"/>
          <w:rtl w:val="0"/>
        </w:rPr>
        <w:t xml:space="preserve">euro</w:t>
      </w:r>
      <w:r w:rsidR="00000000" w:rsidRPr="00000000" w:rsidDel="00000000">
        <w:rPr>
          <w:rtl w:val="0"/>
        </w:rPr>
        <w:t xml:space="preserve"> apmērā pārskaitīšanai Daugavpils valstspilsētas pašvaldībai, lai segtu izdevumus, kas saistīti ar 2024. gada 19. jūnijā vētras laikā radīto postījumu novēršanu pašvaldības īpašumā vai valdījumā esošajiem infrastruktūras objektiem, kā arī kompensētu pašvaldības izmaksātos pabalstus krīzes situācijā.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Bērziņa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24-TA-2926</w:t>
    </w:r>
    <w:r>
      <w:br/>
    </w:r>
    <w:r w:rsidR="00000000" w:rsidRPr="00000000" w:rsidDel="00000000">
      <w:rPr>
        <w:rtl w:val="0"/>
      </w:rPr>
      <w:t xml:space="preserve">Izdrukāts 29.07.2026. 21.56 - 1.0.VK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24-TA-2926</w:t>
    </w:r>
    <w:r>
      <w:br/>
    </w:r>
    <w:r w:rsidR="00000000" w:rsidRPr="00000000" w:rsidDel="00000000">
      <w:rPr>
        <w:rtl w:val="0"/>
      </w:rPr>
      <w:t xml:space="preserve">Izdrukāts 29.07.2026. 21.56 - 1.0.VK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rīkojuma_projekts_24-TA-2926.docx</dc:title>
</cp:coreProperties>
</file>

<file path=docProps/custom.xml><?xml version="1.0" encoding="utf-8"?>
<Properties xmlns="http://schemas.openxmlformats.org/officeDocument/2006/custom-properties" xmlns:vt="http://schemas.openxmlformats.org/officeDocument/2006/docPropsVTypes"/>
</file>