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25. marta noteikumos Nr. 156 "Būvizstrādājumu tirgus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26-TA-340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