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martā (prot. Nr. 14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dienesta pārbaudes komisijas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Valsts pārvaldes iekārtas likuma 35. panta pirmo daļu</w:t>
      </w:r>
      <w:r w:rsidR="00000000" w:rsidRPr="00000000" w:rsidDel="00000000">
        <w:rPr>
          <w:rtl w:val="0"/>
        </w:rPr>
        <w:t xml:space="preserve">, lai nodrošinātu vispusīgu izvērtējumu par dzelzceļa projekta "Rail Baltica" nepabeigto tilta balstu Daugavā un iesākto dzelzceļa estakādes Mārupē plānošanas un būvniecības darbu atbilstību Ministru kabinetā pieņemtajiem lēmumiem, tai skaitā attiecīgā risinājuma pamatotību un lietderību un minēto objektu izbūves ietekmi uz valsts tautsaimniecību un valsts budžetu iepriekšējos un turpmākajos gados, tostarp atbilstību Eiropas Savienības finansējuma izlietojuma mērķim un nosacījumiem, kā arī izvērtētu būvniecības plānošanā un īstenošanā iesaistīto amatpersonu iespējamo atbildību, izveidot dienesta pārbaudes komisiju (turpmāk – komisija)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 Bremšmits – Ekonomikas ministrijas valsts sekretārs (komisijas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Bāne – Finanšu ministrijas valsts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 Trofimovs – Iekšlietu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 Vilsone – Kultūras ministrijas valsts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 Vilks – Valsts kancelejas direktora vietnieks valsts attīstības un starpnozaru pārvaldības jautājumos, Pārresoru koordinācijas departamenta vadītājs.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sekretariāta funkcijas veic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priekšsēdētājs, ja nepieciešams, komisijas darbā var pieaicināt ekspertus un citu institūciju pārstāvjus.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 akciju sabiedrība "RB Rail" un sabiedrība ar ierobežotu atbildību "EIROPAS DZELZCEĻA LĪNIJAS" nodrošina komisijai visu nepieciešamo informāciju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uzdevuma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Komisijai sagatavot ziņojumu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uzdevuma izpildes rezultātiem un ekonomikas ministram iesniegt to izskatīšanai Ministru kabineta 2026. gada 28. aprīļa sēdē.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26-TA-572</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26-TA-572</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rīkojuma_projekts_26-TA-572.docx</dc:title>
</cp:coreProperties>
</file>

<file path=docProps/custom.xml><?xml version="1.0" encoding="utf-8"?>
<Properties xmlns="http://schemas.openxmlformats.org/officeDocument/2006/custom-properties" xmlns:vt="http://schemas.openxmlformats.org/officeDocument/2006/docPropsVTypes"/>
</file>