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880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w:t>
      </w:r>
      <w:fldSimple w:instr=" MERGEFIELD =TAP_RIK_DATUMS_LOK * MERGEFORMAT ">
        <w:r>
          <w:rPr>
            <w:noProof/>
          </w:rPr>
          <w:t>&lt;&lt;=TAP_RIK_DATUMS_LOK&gt;&gt;</w:t>
        </w:r>
      </w:fldSimple>
      <w:r w:rsidR="00000000" w:rsidRPr="00000000" w:rsidDel="00000000">
        <w:rPr>
          <w:rtl w:val="0"/>
        </w:rPr>
        <w:t xml:space="preserve"> (prot. Nr. 77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9. oktobra rīkojumā Nr. 720 "Par ārkārtējās situācijas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9. oktobra rīkojumā Nr. 720 "Par ārkārtējās situācijas izsludināšanu" (Latvijas Vēstnesis, 2021, 195A., 198A., 203A., 208A., 214A., 219A., 227A.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"5.55. aizliegts ieceļot Latvijā personām, kuras pēdējo 10 dienu laikā uzturējušās kādā no šādām Slimību profilakses un kontroles centra noteiktajām ļoti augsta riska valstīm - Dienvidāfrikas Republika, Lesoto, Botsvāna, Zimbabve, Mozambika, Namībija, Svazilenda, Malāvija, izņemot Latvijas Republikas valstspiederīgos vai Eiropas Savienības pastāvīgos iedzīvotājus ar uzturēšanās atļauju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5.56.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"5.56. Latvijas Republikas valstspiederīgajiem vai Eiropas Savienības pastāvīgajiem iedzīvotājiem ar uzturēšanās atļauju Latvijā, kuri pēdējo 10 dienu laikā uzturējušies šā rīkojuma 5.55. apakšpunktā minētajās ļoti augsta riska valstīs, ir pienākums: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5.56.1. uzrādīt Covid-19 RNS testa rezultātu, kas veikts ne agrāk kā 72 stundas pirms ieceļošanas Latvijas teritorijā;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5.56.2. veikt Covid-19 RNS testu pēc iespējas ātrāk, bet ne vēlāk kā 24 stundu laikā pēc ieceļošanas Latvijas teritorijā un astotajā dienā pēc ieceļošanas Latvijā;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5.56.3. nekavējoties pēc ieceļošanas Latvijas teritorijā doties uz tūrisma mītni, lai ievērotu pašizolāciju 10 dienas pēc izbraukšanas no šā rīkojuma 5.55. apakšpunktā minētās ļoti augsta riska valsts;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5.56.4. informēt tūrisma mītni par to, ka persona uzturējusies šā rīkojuma 5.55. apakšpunktā minētajā ļoti augsta riska valstī un viņai ir pienākums ievērot pašizolāciju;"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5.57.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"5.57. Ja šā rīkojuma 5.56. apakšpunktā minētā persona, kas ieceļojusi Latvijā no šā rīkojuma 5.55. apakšpunktā minētās ļoti augsta riska valsts, nav ievērojusi pašizolāciju tūrisma mītnē, mājsaimniecību locekļiem, kas nonākuši kontaktā ar minēto ieceļojušo personu, ir pienākums ievērot pašizolāciju dzīvesvietā, uzturēšanās mītnē vai tūrisma mītnē 10 dienas pēc attiecīgās personas izbraukšanas no šā rīkojuma 5.55. apakšpunktā minētās ļoti augsta riska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5.58.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"5.58. aizliegti ceļojumi un to organizēšana uz šā rīkojuma 5.55. apakšpunktā minētajām ļoti augsta riska valstīm."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saskaņā ar </w:t>
      </w:r>
      <w:r w:rsidR="00000000" w:rsidRPr="00000000" w:rsidDel="00000000">
        <w:rPr>
          <w:rtl w:val="0"/>
        </w:rPr>
        <w:t xml:space="preserve">likuma "Par ārkārtējo situāciju un izņēmuma stāvokli"</w:t>
      </w:r>
      <w:r w:rsidR="00000000" w:rsidRPr="00000000" w:rsidDel="00000000">
        <w:rPr>
          <w:rtl w:val="0"/>
        </w:rPr>
        <w:t xml:space="preserve"> 9. panta trešo daļu paziņot Saeimas Prezidijam par Ministru kabineta pieņemto lēmumu un atbilstoši minētā likuma 9. panta ceturtajai daļai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21-TA-1463</w:t>
    </w:r>
    <w:r>
      <w:br/>
    </w:r>
    <w:r w:rsidR="00000000" w:rsidRPr="00000000" w:rsidDel="00000000">
      <w:rPr>
        <w:rtl w:val="0"/>
      </w:rPr>
      <w:t xml:space="preserve">Izdrukāts 29.07.2026. 23.00 - 1.0.VK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(grozījumu) projekts 21-TA-1463</w:t>
    </w:r>
    <w:r>
      <w:br/>
    </w:r>
    <w:r w:rsidR="00000000" w:rsidRPr="00000000" w:rsidDel="00000000">
      <w:rPr>
        <w:rtl w:val="0"/>
      </w:rPr>
      <w:t xml:space="preserve">Izdrukāts 29.07.2026. 23.00 - 1.0.VK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rīkojuma_(grozījumu)_projekts_21-TA-1463.docx</dc:title>
</cp:coreProperties>
</file>

<file path=docProps/custom.xml><?xml version="1.0" encoding="utf-8"?>
<Properties xmlns="http://schemas.openxmlformats.org/officeDocument/2006/custom-properties" xmlns:vt="http://schemas.openxmlformats.org/officeDocument/2006/docPropsVTypes"/>
</file>