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902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30. oktobrī (prot. Nr. 46 60.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tiešās pārvaldes iestādes "Latvijas prezidentūras Eiropas Savienības Padomē sekretariāts" izveidošanu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Valsts pārvaldes iekārtas likuma</w:t>
      </w:r>
      <w:r w:rsidR="00000000" w:rsidRPr="00000000" w:rsidDel="00000000">
        <w:rPr>
          <w:rtl w:val="0"/>
        </w:rPr>
        <w:t xml:space="preserve"> 15. panta pirmo daļu ar 2025. gada 1. janvāri izveidot tiešās pārvaldes iestādi "Latvijas prezidentūras Eiropas Savienības Padomē sekretariāts" (turpmāk – sekretariāts).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Sekretariāts ir ārlietu ministra pakļautībā esoša tiešās pārvaldes iestāde, kuras darbības mērķis ir nodrošināt savlaicīgu un kvalitatīvu Latvijas Republikas sagatavošanos prezidentūrai Eiropas Savienības Padomē, kā arī koordinēt darbu Latvijas prezidentūras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īstenotu šā rīkojuma 2. punktā minēto mērķi, sekretariāts veic tā nolikumā noteiktās funkcijas.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Ārlietu ministrija pēc vienošanās ar sekretariātu var sekretariātam sniegt šāda veida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nodot sekretariāta rīcībā ministrijas telpas, tās papildus neaprīkojot;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nodot sekretariāta efektīvai darbībai nepieciešamos klasificētos dokumentus normatīvajos aktos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Ārlietu ministrijas Valsts protokola iesaisti vizīšu organizēšanā līdz 2028.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sekretariātu ar Ārlietu ministrijas sagatavotajiem preses apskatiem, kā arī citu Ārlietu ministrijas rīcībā esošo informāciju, kas tieši attiecas uz sekretariāta funkcijām un kompetenci.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B. Braže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24-TA-1983</w:t>
    </w:r>
    <w:r>
      <w:br/>
    </w:r>
    <w:r w:rsidR="00000000" w:rsidRPr="00000000" w:rsidDel="00000000">
      <w:rPr>
        <w:rtl w:val="0"/>
      </w:rPr>
      <w:t xml:space="preserve">Izdrukāts 29.07.2026. 21.35 - 1.0.VK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24-TA-1983</w:t>
    </w:r>
    <w:r>
      <w:br/>
    </w:r>
    <w:r w:rsidR="00000000" w:rsidRPr="00000000" w:rsidDel="00000000">
      <w:rPr>
        <w:rtl w:val="0"/>
      </w:rPr>
      <w:t xml:space="preserve">Izdrukāts 29.07.2026. 21.35 - 1.0.VK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rīkojuma_projekts_24-TA-1983.docx</dc:title>
</cp:coreProperties>
</file>

<file path=docProps/custom.xml><?xml version="1.0" encoding="utf-8"?>
<Properties xmlns="http://schemas.openxmlformats.org/officeDocument/2006/custom-properties" xmlns:vt="http://schemas.openxmlformats.org/officeDocument/2006/docPropsVTypes"/>
</file>