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"Šķīrējtiesu likumā""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"Grozījumi Civilprocesa likumā" (23-TA-1953);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atbildīgā par likumprojekta turpmāko virzību Saeimā ir tieslietu ministre;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izskatīt likumprojektu vienlaikus ar likumprojektu "Grozījumi Civilprocesa likumā" (23-TA-1953) 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23-TA-2205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