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Apdrošināšanas līguma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(Latvijas Vēstnesis, 2018, 97.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35. pantu ar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“(4.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Šā likuma 35.panta ceturtās daļas 1. punktā minēto izņēmumu nepiemēro hipotekārās pārkreditēšanas gadījumā attiecībā uz nekustamā īpašuma apdrošināšanas līgumu.”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23-TA-2895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23-TA-2895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