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decembrī (prot. Nr. 53 39.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2009. gada 22. decembra noteikumos Nr. 1643 "Kārtība, kādā piešķir un izmaksā pabalstu aizbildnībā esoša bērna uzturēšanai"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sociālo pabalstu likuma</w:t>
      </w:r>
      <w:r>
        <w:br/>
      </w:r>
      <w:r w:rsidR="00000000" w:rsidRPr="00000000" w:rsidDel="00000000">
        <w:rPr>
          <w:rStyle w:val="paragraph"/>
          <w:i w:val="1"/>
          <w:rtl w:val="0"/>
        </w:rPr>
        <w:t xml:space="preserve">15.panta pirmo daļu un 17.panta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2009. gada 22. decembra noteikumos Nr. 1643 "Kārtība, kādā piešķir un izmaksā pabalstu aizbildnībā esoša bērna uzturēšanai" (Latvijas Vēstnesis, 2009, 206. nr.; 2010, 77. nr.; 2013, 148. nr.; 2016, 245. nr.; 2019, 251. nr.; 2020, 86A. nr.; 2021, 77.,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Pabalsta apmērs mēnesī 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 par bērnu līdz septiņu gadu vecuma sasniegšanai – 50 % apmērā no Ministru kabineta noteiktās minimālās mēneša darba algas;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 par bērnu vecumā no septiņiem gadiem – 60 % apmērā no Ministru kabineta noteiktās minimālās mēneša darba algas.";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 Pabalsta apmēru pēc labklājības ministra ierosinājuma pārskata Ministru kabinets atbilstoši valsts budžeta iespējām, izvērtējot ekonomisko situāciju valstī un ņemot vērā Ministru kabineta noteikto minimālo mēneša darba algu.";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Lai saņemtu pabalstu, tā pieprasītājs iesniedz Valsts sociālās apdrošināšanas aģentūrā pieprasījumu par pabalsta piešķiršanu, norādot šādas ziņas: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pabalsta pieprasītāja: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tālruņa numurs, elektroniskā pasta adrese vai oficiālā elektroniskā adrese (ja personai ir aktivizēts oficiālās elektroniskās adreses konts);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kredītiestādes vai pasta norēķinu sistēmas konta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bērna: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vārds, uzvārds;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personas kods;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 pieprasītā pabalsta veids – pabalsts aizbildnībā esoša bērna uzturēšanai.";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 Šo noteikumu 7. punktā minēto pieprasījumu Valsts sociālās apdrošināšanas aģentūrā var iesniegt vienā no šādiem veidiem: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1. izmantojot vienotajā valsts un pašvaldību pakalpojumu portālā www.latvija.gov.lv pieejamo elektronisko pakalpojumu;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2</w:t>
      </w:r>
      <w:r w:rsidR="00000000" w:rsidRPr="00000000" w:rsidDel="00000000">
        <w:rPr>
          <w:rtl w:val="0"/>
        </w:rPr>
        <w:t xml:space="preserve">2. sagatavojot pieprasījumu brīvā formā vai aizpildot Valsts sociālās apdrošināšanas aģentūras tīmekļvietnē www.vsaa.gov.lv ievietoto veidlapu un nosūtot to elektroniski, parakstītu ar drošu elektronisko parakstu, vai pa pastu vai iesniedzot klātienē jebkurā Valsts sociālās apdrošināšanas aģentūras 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svītrot 11.</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Uzulnieks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25-TA-2308</w:t>
    </w:r>
    <w:r>
      <w:br/>
    </w:r>
    <w:r w:rsidR="00000000" w:rsidRPr="00000000" w:rsidDel="00000000">
      <w:rPr>
        <w:rtl w:val="0"/>
      </w:rPr>
      <w:t xml:space="preserve">Izdrukāts 29.07.2026. 23.12 - 1.0.VK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25-TA-2308</w:t>
    </w:r>
    <w:r>
      <w:br/>
    </w:r>
    <w:r w:rsidR="00000000" w:rsidRPr="00000000" w:rsidDel="00000000">
      <w:rPr>
        <w:rtl w:val="0"/>
      </w:rPr>
      <w:t xml:space="preserve">Izdrukāts 29.07.2026. 23.12 - 1.0.VK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noteikumu_(grozījumu)_projekts_25-TA-2308.docx</dc:title>
</cp:coreProperties>
</file>

<file path=docProps/custom.xml><?xml version="1.0" encoding="utf-8"?>
<Properties xmlns="http://schemas.openxmlformats.org/officeDocument/2006/custom-properties" xmlns:vt="http://schemas.openxmlformats.org/officeDocument/2006/docPropsVTypes"/>
</file>