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Vispārējās izglītības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Vispārējās izglītības likumā (Latvijas Republikas Saeimas un Ministru Kabineta Ziņotājs, 1999, 14., 17., 21. nr.; 2000, 15., 19. nr.; 2002, 24. nr.; 2004, 20. nr.; 2005, 14. nr.; 2007, 22. nr.; 2008, 23. nr.; 2009, 2., 14. nr.; Latvijas Vēstnesis, 2009, 196. nr.; 2010, 206. nr.; 2011, 112., 202. nr.; 2012, 190. nr.; 2013, 142. nr.; 2015, 127. nr.; 2018, 65., 132. nr.; 2020, 21., 102. nr.; 2021, 27. nr.; 2022, 197. nr.; 2023, 81. nr.; 2024, 62. 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50.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otrajā daļā vārdus "īstenošanas plānu" ar vārdiem "apguves plānu";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astotajā daļā vārdus "garīgās veselības traucējumiem vai somatiskām saslimšanām" ar vārdiem "un garīgās veselības traucējumiem".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53.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Izglītojamo ar garīgās attīstības traucējumiem un izglītojamo ar smagiem garīgās attīstības traucējumiem vai vairākiem smagiem attīstības traucējumiem vispārējās izglītības iestāde var uzņemt tikai attiecīgajās speciālās izglītības programmās."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54. un 55.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Grozījumi šā likuma 50. panta astotajā daļā, kas paredz speciālās izglītības programmas izslēgšanu izglītojamiem ar somatiskajām saslimšanām, stājas spēkā 2024. gada 1. septembrī. Izglītības iestādes, kuras līdz 2024. gada 31. augustam ir uzsākušas īstenot speciālās izglītības programmu izglītojamiem ar somatiskām saslimšanām, ir tiesīgas minēto izglītības programmu īstenot ne ilgāk kā līdz 2025. gada 31. augustam.</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 Šā likuma 53. panta 1.</w:t>
      </w:r>
      <w:r w:rsidR="00000000" w:rsidRPr="00000000" w:rsidDel="00000000">
        <w:rPr>
          <w:vertAlign w:val="superscript"/>
          <w:rtl w:val="0"/>
        </w:rPr>
        <w:t xml:space="preserve">1 </w:t>
      </w:r>
      <w:r w:rsidR="00000000" w:rsidRPr="00000000" w:rsidDel="00000000">
        <w:rPr>
          <w:rtl w:val="0"/>
        </w:rPr>
        <w:t xml:space="preserve">daļa stājas spēkā 2024. gada 1. septembrī. Izglītības iestādes, kuras līdz 2024. gada 31. augustam ir uzsākušas izglītojamo ar garīgās attīstības traucējumiem un izglītojamo ar smagiem garīgās attīstības traucējumiem vai vairākiem smagiem attīstības traucējumiem izglītošanu vispārējās izglītības programmās, kas nav speciālās izglītības programmas, ir tiesīgas turpināt izglītojamo izglītošanu minētajās izglītības programmās ne ilgāk kā līdz 2025. gada 31. augustam."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23-TA-669</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23-TA-669</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likumprojekts_(grozījumi)_23-TA-669.docx</dc:title>
</cp:coreProperties>
</file>

<file path=docProps/custom.xml><?xml version="1.0" encoding="utf-8"?>
<Properties xmlns="http://schemas.openxmlformats.org/officeDocument/2006/custom-properties" xmlns:vt="http://schemas.openxmlformats.org/officeDocument/2006/docPropsVTypes"/>
</file>