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likumā "Par Krimināllikuma spēkā stāšanās un piemērošanas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tieslietu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ministrijai sadarbībā ar Klimata un enerģētikas ministriju, Viedās administrācijas un reģionālās attīstības ministriju un Tieslietu ministriju līdz 2028.gada 1.janvārim pārskatīt likuma “Par Krimināllikuma spēkā stāšanās un piemērošanas kārtību” 1. pielikumu, lai pārskatītu un papildinātu kritērijus, pēc kuriem nosakāms apdraudējums vai ievērojams apdraudējums ar likumu aizsargātajām interesēm meža vides saglabāšanā, kā arī izstrādāt kritērijus ievērojama apjoma noteikšanai Krimināllikuma 109.</w:t>
      </w:r>
      <w:r w:rsidR="00000000" w:rsidRPr="00000000" w:rsidDel="00000000">
        <w:rPr>
          <w:vertAlign w:val="superscript"/>
          <w:rtl w:val="0"/>
        </w:rPr>
        <w:t xml:space="preserve">1</w:t>
      </w:r>
      <w:r w:rsidR="00000000" w:rsidRPr="00000000" w:rsidDel="00000000">
        <w:rPr>
          <w:rtl w:val="0"/>
        </w:rPr>
        <w:t xml:space="preserve"> pantā minētiem produktiem un būtiskā kaitējuma noteikšanai Krimināllikuma 98. un 115.</w:t>
      </w:r>
      <w:r w:rsidR="00000000" w:rsidRPr="00000000" w:rsidDel="00000000">
        <w:rPr>
          <w:vertAlign w:val="superscript"/>
          <w:rtl w:val="0"/>
        </w:rPr>
        <w:t xml:space="preserve">3</w:t>
      </w:r>
      <w:r w:rsidR="00000000" w:rsidRPr="00000000" w:rsidDel="00000000">
        <w:rPr>
          <w:rtl w:val="0"/>
        </w:rPr>
        <w:t xml:space="preserve"> pantā minētajām darbībām lauksaimniecībā.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Klimata un enerģētikas ministrijai un Viedās administrācijas un reģionālās attīstības ministrijai izvērtēt iespējas sagatavot pielikumus likumam “Par Krimināllikuma spēkā stāšanās un piemērošanas kārtību”, kas noteiktu kritērijus, pēc kuriem nosakāms apdraudējums, ievērojams apdraudējums vai būtisks kaitējums ar likumu aizsargātajām interesēm vides nozarē.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Lūgt Saeimu likumprojektu izskatīt vienlaikus ar likumprojektu "Grozījumi Krimināllikumā" (25-TA-2349).</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25-TA-2351</w:t>
    </w:r>
    <w:r>
      <w:br/>
    </w:r>
    <w:r w:rsidR="00000000" w:rsidRPr="00000000" w:rsidDel="00000000">
      <w:rPr>
        <w:rtl w:val="0"/>
      </w:rPr>
      <w:t xml:space="preserve">Izdrukāts 29.07.2026. 23.55 - 5.0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mk_sēdes_protokollēmuma_projekts_25-TA-2351.docx</dc:title>
</cp:coreProperties>
</file>

<file path=docProps/custom.xml><?xml version="1.0" encoding="utf-8"?>
<Properties xmlns="http://schemas.openxmlformats.org/officeDocument/2006/custom-properties" xmlns:vt="http://schemas.openxmlformats.org/officeDocument/2006/docPropsVTypes"/>
</file>