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akcīzes nodokļa sertifikāta alkoholisko dzērienu patstāvīgajiem sīkražotājiem saņemšanai vai pārreģistrācijai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Nodokļu maksātājs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Nodokļu maksātāja reģistrācijas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Juridiskā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Alkoholiskie dzērieni, par kuriem tiek pieprasīts akcīzes nodokļa sertifikāts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48"/>
        <w:gridCol w:w="3076"/>
        <w:gridCol w:w="2965"/>
        <w:tblGridChange w:id="0">
          <w:tblGrid>
            <w:gridCol w:w="3148"/>
            <w:gridCol w:w="3076"/>
            <w:gridCol w:w="29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Alkoholisko dzērienu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iepriekšējā kalendāra gadā saražotais apjoms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kārtējā kalendāra gadā plānotais ražošanas apjoms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alus (hl)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vīns (hl)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raudzētie dzērieni, izņemot vīnu un alu (hl)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starpprodukti (hl)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alkoholiskie dzērieni (hl a/a)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Norāda, ja iepriekšējā kalendāra gadā ražoja attiecīgo alkoholiskā dzēriena veidu.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i w:val="1"/>
          <w:vertAlign w:val="superscript"/>
          <w:rtl w:val="0"/>
        </w:rPr>
        <w:t xml:space="preserve"> </w:t>
      </w:r>
      <w:r w:rsidR="00000000" w:rsidRPr="00000000" w:rsidDel="00000000">
        <w:rPr>
          <w:rtl w:val="0"/>
        </w:rPr>
        <w:t xml:space="preserve">Norāda, ja iepriekšējā kalendāra gadā neražoja attiecīgo alkoholiskā dzēriena veidu.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iesnieguma iesniedzējam nepieder 10 procentu un vairāk no cita nodokļu maksātāja, kas ražo tāda paša veida alkoholiskos dzērienus, pamatkapitāla vai daļu vai akciju skaita;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citam nodokļu maksātājam tieši nepieder 10 procentu un vairāk no iesnieguma iesniedzēja pamatkapitāla vai daļu vai akciju skaita;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iesnieguma iesniedzējs nav franšīzes ņēmējs, kas ražo alkoholiskos dzērienus, pamatojoties uz franšīzes līgumu, ar kuru saskaņā franšīzes devējs par tiešu vai netiešu finansiālu atlīdzību ir nodevis otrai līgumslēdzējpusei – franšīzes ņēmējam – tiesības izmantot intelektuālā īpašuma tiesību kopumu (īpaši – firmu, preču zīmi, veikala izkārtni, dizaina objektu, speciālo profesionālo informāciju, zinātību un patentus) preču izmantošanai vai pārdošanai;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iesnieguma iesniedzējs, tā dibinātājs vai izpildinstitūcijas loceklis nav cita attiecīgo alkoholisko dzērienu ražotāja dibinātājs vai neieņem pie tā izpildinstitūcijas locekļa amatu;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iesnieguma iesniedzējs neizmanto telpas, kuras izmanto cits attiecīgā alkoholiskā dzēriena ražotājs.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22-TA-955</w:t>
    </w:r>
    <w:r>
      <w:br/>
    </w:r>
    <w:r w:rsidR="00000000" w:rsidRPr="00000000" w:rsidDel="00000000">
      <w:rPr>
        <w:rtl w:val="0"/>
      </w:rPr>
      <w:t xml:space="preserve">Izdrukāts 29.07.2026. 21.45 - 1.0.VK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22-TA-955</w:t>
    </w:r>
    <w:r>
      <w:br/>
    </w:r>
    <w:r w:rsidR="00000000" w:rsidRPr="00000000" w:rsidDel="00000000">
      <w:rPr>
        <w:rtl w:val="0"/>
      </w:rPr>
      <w:t xml:space="preserve">Izdrukāts 29.07.2026. 21.45 - 1.0.VK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noteikumu_projekts_p_22-TA-955.docx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