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senāts vai koledžas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pirmā līmeņa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punkts, zemāko mēneša darba algas likmi nosaka saskaņā ar šo noteikumu </w:t>
      </w:r>
      <w:r w:rsidR="00000000" w:rsidRPr="00000000" w:rsidDel="00000000">
        <w:rPr>
          <w:rtl w:val="0"/>
        </w:rPr>
        <w:t xml:space="preserve">1.</w:t>
      </w:r>
      <w:r w:rsidR="00000000" w:rsidRPr="00000000" w:rsidDel="00000000">
        <w:rPr>
          <w:rtl w:val="0"/>
        </w:rPr>
        <w:t xml:space="preserve"> pielikuma 4.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(republikas 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50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18.06.2019. noteikumu Nr. 270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direktori un viņu vietnieki, struktūrvienību vadītāji, izglītības metodiķi, sporta organizatori, izglītības iestāžu bibliotekāri, pirmsskolas izglītības iestāžu vadītāji, viņu vietnieki un pirmsskolas izglītības metodiķi,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Pirmā līmeņa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Samaksai par mācību stundām vai nodarbībām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kas ne ilgāk kā mēnesi aizvietojis slimības vai citu iemeslu dēļ promesošu pedagogu, piemēro stundu atalgojumu. Ja aizvietošana turpinās ilgāk par mēnesi, atalgojumu pedagogam maksā, sākot ar pirmo aizvietošanas dienu, par visām faktiski nostrādātajām darba slodzes stundām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19. un 20. punktā minētajos gadījumos, stundas algas likmi aprēķina atbilstoši 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(izņemot pedagogus, kuri īsteno pirmā līmeņa profesionālās augstākās izglītības programmas) nosaka piemaksu 10 procentu apmērā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vispārējās vidējās izglītības pedagogiem, profesionālās ievirzes izglītības iestāžu pedagogiem un interešu izglītības pedagogiem ir 30 darba stundas nedēļā,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un vispārējās vidējās izglītības pedagogiem – mācību stundas un fakultatīvās nodarbības, to sagatavošana, izglītojamo rakstu darbu labošana, individuālais un grupu darbs ar izglītojamiem un konsultācijas, klases audzināšana, metodiskais darbs izglītības iestādē, projektu vadība un citas ar izglītības iestādes attīstību saistītas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mūzikā, mākslā un dejā skolotājiem – 28 mācību stundas, kā arī šo noteikumu </w:t>
      </w:r>
      <w:r w:rsidR="00000000" w:rsidRPr="00000000" w:rsidDel="00000000">
        <w:rPr>
          <w:rtl w:val="0"/>
        </w:rPr>
        <w:t xml:space="preserve">32.1.1.</w:t>
      </w:r>
      <w:r w:rsidR="00000000" w:rsidRPr="00000000" w:rsidDel="00000000">
        <w:rPr>
          <w:rtl w:val="0"/>
        </w:rPr>
        <w:t xml:space="preserve"> apakšpunktā minētie pienākumi un izglītojamo sagatavošana izstādēm, koncertiem, konkursiem un kolektīvai muzicēšanai;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sporta izglītības pedagogiem – 28 mācību treniņu nodarbības (tai skaitā dalība sacensībās), kā arī nodarbību sagatavošana, izglītojamo pavadīšana dalībai sacensībās, metodiskais darbs izglītības iestādē un citas ar izglītības iestādes attīstību saistītas darbības – no 2017. gada 1. janvāra;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interešu izglītības pedagogiem – nodarbību stundas un to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iestāžu pedagogiem ir 1320 apmaksātas stundas gadā, tai skaitā šo noteikumu </w:t>
      </w:r>
      <w:r w:rsidR="00000000" w:rsidRPr="00000000" w:rsidDel="00000000">
        <w:rPr>
          <w:rtl w:val="0"/>
        </w:rPr>
        <w:t xml:space="preserve">32.1.1.</w:t>
      </w:r>
      <w:r w:rsidR="00000000" w:rsidRPr="00000000" w:rsidDel="00000000">
        <w:rPr>
          <w:rtl w:val="0"/>
        </w:rPr>
        <w:t xml:space="preserve"> apakšpunktā minētie pienākumi, kā arī izglītojamo prakšu, patstāvīgā darba un eksāmenu vadīšana;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pedagogiem ir 40 darba stundas nedēļā, tai skaitā 36 darba stundas ar izglītojamiem un 4 darba stundas – sagatavošanās nodarbību vadīšanai.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pirmā līmeņa profesionālās augstākās izglītības programmas, vakara (maiņu) grupās arodskolās, speciālajās izglītības iestādēs, kas nodrošina internāta pakalpojumus, sociālās korekcijas izglītības iestādēs un profesionālās izglītības iestādēs (grupās), kas atrodas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18.06.2019. noteikumiem Nr. 270)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 Izglītības iestādes vadītājs izvērtē un, ja nepieciešams, piemēro Latvijas Izglītības un zinātnes darbinieku arodbiedrības ieteikto pedagogu darba slodzes aprēķinu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veicot pedagogu darba laika uzskaiti, attiecīgajā mēneša darba dienā pedagoga darba laika uzskaites veidlapā pedagogam tarificētās un nostrādātās stundas atzīmē ar burtu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 līmeņa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piemaksu tehnikuma un mākslu izglītības kompetences centru pedagogiem nosaka ar brīdi, kad izglītības iestāžu reģistrā profesionālās izglītības iestādei reģistrēts tehnikuma vai mākslu izglītības kompetences centra statuss. Līdz jaunā statusa noteikšanai, bet ne ilgāk kā līdz 2023. gada 31. janvārim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paredzēto piemaksu 10 procentu apmērā no mēneša darba algas nosaka to profesionālās izglītības iestāžu pedagogiem, kuras profesionālās izglītības kompetences centra statusu ieguvušas līdz 2022. gada 31. martam.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22-TA-1520</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22-TA-1520</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noteikumu_konsolidētā_versija_22-TA-1520.docx</dc:title>
</cp:coreProperties>
</file>

<file path=docProps/custom.xml><?xml version="1.0" encoding="utf-8"?>
<Properties xmlns="http://schemas.openxmlformats.org/officeDocument/2006/custom-properties" xmlns:vt="http://schemas.openxmlformats.org/officeDocument/2006/docPropsVTypes"/>
</file>