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atļauju Finanšu ministrijai uzņemties papildu saistības un īstenot projektu, piesaistot finansējumu no ārvalstu finanšu instrumenta"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Finanšu ministrijai 2026.–2029. gadā uzņemties ilgtermiņa saistības Eiropas Savienības finansēto institūciju stiprināšanas mērķsadarbības (</w:t>
      </w:r>
      <w:r w:rsidR="00000000" w:rsidRPr="00000000" w:rsidDel="00000000">
        <w:rPr>
          <w:i w:val="1"/>
          <w:rtl w:val="0"/>
        </w:rPr>
        <w:t xml:space="preserve">Twinning</w:t>
      </w:r>
      <w:r w:rsidR="00000000" w:rsidRPr="00000000" w:rsidDel="00000000">
        <w:rPr>
          <w:rtl w:val="0"/>
        </w:rPr>
        <w:t xml:space="preserve">) projekta Nr. MD 24 NDICI FI 01 25 "Atbalsts valsts iekšējai finanšu kontrolei Moldovā" īstenošanai atbilstoši informatīvajā ziņojumā norādītajam apmēram.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protokollēmuma 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projekta īstenošanai nepieciešamo priekšfinansējumu 22 000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pārdalīt no 74. resora "Gadskārtējā valsts budžeta izpildes procesā pārdalāmais finansējums" programmas 80.00.00 "Nesadalītais finansējums Eiropas Savienības politiku instrumentu un pārējās ārvalstu finanšu palīdzības projektu un pasākumu īstenošanai".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pēc īstenotā projekta noslēguma maksājuma saņemšanas nodrošināt līdzekļu ieskaitīšanu valsts pamatbudžeta ieņēmumos.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26-TA-1237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