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atsavināšanu valsts reģionālā autoceļa P53 "Duči–Limbaži"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atsavināt nekustamā īpašuma "Jaunrēzas" (nekustamā īpašuma kadastra Nr. 6664 005 0161) daļu – zemes vienību (zemes vienības kadastra apzīmējums 6664 005 0440) 0,3197 ha platībā – Limbažu pagastā, Limbažu novadā, kas nepieciešama valsts reģionālā autoceļa P53 "Duči–Limbaži" posma 18,35.–26,15. km pārbūves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 un 26. panta pirmās daļas 2. punktu</w:t>
      </w:r>
      <w:r w:rsidR="00000000" w:rsidRPr="00000000" w:rsidDel="00000000">
        <w:rPr>
          <w:rtl w:val="0"/>
        </w:rPr>
        <w:t xml:space="preserve"> atļaut Satiksmes ministrijai atsavināt valsts nekustamo īpašumu "Jaunrēzas A" (nekustamā īpašuma kadastra Nr. 6664 005 0436) – zemes vienību (zemes vienības kadastra apzīmējums 6664 005 0427) 0,272 ha platībā – Limbažu pagastā, Limbažu novadā, izmantojot to kā daļēju kompensāciju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26. panta pirmās daļas 2. punktu </w:t>
      </w:r>
      <w:r w:rsidR="00000000" w:rsidRPr="00000000" w:rsidDel="00000000">
        <w:rPr>
          <w:rtl w:val="0"/>
        </w:rPr>
        <w:t xml:space="preserve"> atlīdzības daļu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izmaksāt naudā un daļu kompensēt ar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valsts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25-TA-2486</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25-TA-2486</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rīkojuma_projekts_25-TA-2486.docx</dc:title>
</cp:coreProperties>
</file>

<file path=docProps/custom.xml><?xml version="1.0" encoding="utf-8"?>
<Properties xmlns="http://schemas.openxmlformats.org/officeDocument/2006/custom-properties" xmlns:vt="http://schemas.openxmlformats.org/officeDocument/2006/docPropsVTypes"/>
</file>