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finansējuma nodrošināšanu </w:t>
      </w:r>
      <w:r w:rsidR="00000000" w:rsidRPr="00000000" w:rsidDel="00000000">
        <w:rPr>
          <w:rStyle w:val="paragraph_header"/>
          <w:b w:val="1"/>
          <w:i w:val="1"/>
          <w:rtl w:val="0"/>
        </w:rPr>
        <w:t xml:space="preserve">Rail Baltica</w:t>
      </w:r>
      <w:r w:rsidR="00000000" w:rsidRPr="00000000" w:rsidDel="00000000">
        <w:rPr>
          <w:rStyle w:val="paragraph_header"/>
          <w:b w:val="1"/>
          <w:rtl w:val="0"/>
        </w:rPr>
        <w:t xml:space="preserve"> projekta īstenošanai nepieciešamo nekustamo īpašumu apsaimniekošanai 2022. gadā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Atļaut Satiksmes ministrijai uzņemties papildu valsts budžeta saistības Satiksmes ministrijas budžeta apakšprogrammā 60.07.00 "Eiropas transporta infrastruktūras projekti (</w:t>
      </w:r>
      <w:r w:rsidR="00000000" w:rsidRPr="00000000" w:rsidDel="00000000">
        <w:rPr>
          <w:i w:val="1"/>
          <w:rtl w:val="0"/>
        </w:rPr>
        <w:t xml:space="preserve">Rail Baltica</w:t>
      </w:r>
      <w:r w:rsidR="00000000" w:rsidRPr="00000000" w:rsidDel="00000000">
        <w:rPr>
          <w:rtl w:val="0"/>
        </w:rPr>
        <w:t xml:space="preserve">)" </w:t>
      </w:r>
      <w:r w:rsidR="00000000" w:rsidRPr="00000000" w:rsidDel="00000000">
        <w:rPr>
          <w:i w:val="1"/>
          <w:rtl w:val="0"/>
        </w:rPr>
        <w:t xml:space="preserve">Rail Baltica</w:t>
      </w:r>
      <w:r w:rsidR="00000000" w:rsidRPr="00000000" w:rsidDel="00000000">
        <w:rPr>
          <w:rtl w:val="0"/>
        </w:rPr>
        <w:t xml:space="preserve"> projekta īstenošanai 12 555 euro apmērā, lai nodrošinātu finansējumu </w:t>
      </w:r>
      <w:r w:rsidR="00000000" w:rsidRPr="00000000" w:rsidDel="00000000">
        <w:rPr>
          <w:i w:val="1"/>
          <w:rtl w:val="0"/>
        </w:rPr>
        <w:t xml:space="preserve">Rail Baltica</w:t>
      </w:r>
      <w:r w:rsidR="00000000" w:rsidRPr="00000000" w:rsidDel="00000000">
        <w:rPr>
          <w:rtl w:val="0"/>
        </w:rPr>
        <w:t xml:space="preserve"> projekta īstenošanai nepieciešamo nekustamo īpašumu apsaimniekošanai 2022. gadā.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normatīvajos aktos noteiktajā kārtībā iesniegt Finanšu ministrijā pieprasījumu valsts budžeta līdzekļu pārdalei, nepārsniedzot šā protokollēmuma 1. punktā noteikto maksimālo valsts budžeta līdzfinansējuma apmēru, no 74. resora "Gadskārtējā valsts budžeta izpildes procesā pārdalāmais finansējums"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līdz 2022. gada 1. novembrim sagatavot un normatīvajos aktos noteiktajā kārtībā iesniegt izskatīšanai Ministru kabinetā tiesību akta projektu par papildu valsts budžeta saistībām pēc 2022. gada</w:t>
      </w:r>
      <w:r w:rsidR="00000000" w:rsidRPr="00000000" w:rsidDel="00000000">
        <w:rPr>
          <w:i w:val="1"/>
          <w:rtl w:val="0"/>
        </w:rPr>
        <w:t xml:space="preserve"> Rail Baltica</w:t>
      </w:r>
      <w:r w:rsidR="00000000" w:rsidRPr="00000000" w:rsidDel="00000000">
        <w:rPr>
          <w:rtl w:val="0"/>
        </w:rPr>
        <w:t xml:space="preserve"> projekta īstenošanai nepieciešamo nekustamo īpašumu apsaimniekošanas nodrošināšanai.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21-TA-852</w:t>
    </w:r>
    <w:r>
      <w:br/>
    </w:r>
    <w:r w:rsidR="00000000" w:rsidRPr="00000000" w:rsidDel="00000000">
      <w:rPr>
        <w:rtl w:val="0"/>
      </w:rPr>
      <w:t xml:space="preserve">Izdrukāts 29.07.2026. 22.13 - 1.0.VK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mk_sēdes_protokollēmuma_projekts_21-TA-852.docx</dc:title>
</cp:coreProperties>
</file>

<file path=docProps/custom.xml><?xml version="1.0" encoding="utf-8"?>
<Properties xmlns="http://schemas.openxmlformats.org/officeDocument/2006/custom-properties" xmlns:vt="http://schemas.openxmlformats.org/officeDocument/2006/docPropsVTypes"/>
</file>