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Valsts pārvaldes iekārtas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w:t>
      </w:r>
      <w:r w:rsidR="00000000" w:rsidRPr="00000000" w:rsidDel="00000000">
        <w:rPr>
          <w:rStyle w:val="paragraph"/>
          <w:rtl w:val="0"/>
        </w:rPr>
        <w:t xml:space="preserve">Valsts pārvaldes iekārtas likumā</w:t>
      </w:r>
      <w:r w:rsidR="00000000" w:rsidRPr="00000000" w:rsidDel="00000000">
        <w:rPr>
          <w:rStyle w:val="paragraph"/>
          <w:rtl w:val="0"/>
        </w:rPr>
        <w:t xml:space="preserve"> (Latvijas Vēstnesis, 2002, 94. nr.; 2008, 96. nr.; 2009, 55., 100. nr.; 2010, 82. nr.; 2015, 222. nr.; 2016. 100. nr.; 2017. 236. nr.; 2021. 32.)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100.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"100.pants. Valsts pārvaldes pakalpojumu portāls, pakalpojumu piegādes platforma un pakalpojumu katalogs"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Valsts pārvaldes pakalpojumu portāla pārzinis var piešķirt tiesības izmantot valsts pārvaldes pakalpojumu portālu komersantam, kas sniedz sabiedriskos pakalpojumus, par viņa sniegto sabiedrisko pakalpojumu un ar tiem saistītās informācijas pieejamību atbilstoši valsts pārvaldes pakalpojumu portāla lietotāju vajadzībām un pieprasījumam.";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trešo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Valsts pārvaldes pakalpojumu portālā ir pieejams pakalpojumu katalogs, kurā iekļauj aktuālu informāciju par visiem valsts pārvaldes sniegtajiem pakalpojumiem. Pakalpojumu katalogā var iekļaut aktuālu informāciju arī par sabiedriskajiem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1</w:t>
      </w:r>
      <w:r w:rsidR="00000000" w:rsidRPr="00000000" w:rsidDel="00000000">
        <w:rPr>
          <w:rtl w:val="0"/>
        </w:rPr>
        <w:t xml:space="preserve"> un 3.</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Pakalpojumu piegādes platforma nodrošina valsts koplietošanas pakalpojumus elektronisko pakalpojumu pieejamības nodrošināšanai, tajā skaitā to lietojamības un darbināšanas nodrošināšanai, kā arī elektronisko pakalpojumu lietotņu izmitināšanai. </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Valsts pārvalde un komersants (sabiedrisko pakalpojumu sniedzējs, kurš atbilst normatīvajos aktos noteiktajām vispārējām un speciālajām kvalifikācijas prasībām) var izmantot Valsts reģionālās attīstības aģentūras pārziņā esošo pakalpojumu piegādes platformu savu elektronisko pakalpojumu pieejamības un darbības nodrošināšanai, un elektronisko pakalpojumu lietotņu izmitināšanai.";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ceturto daļu šādā redakcijā: </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Ministru kabinets nosaka valsts pārvaldes pakalpojumu portāla pārzini, viņa pienākumus un atbildību, iestādes un komersanta, kas sniedz sabiedriskos pakalpojumus, pienākumus un atbildību, valsts pārvaldes pakalpojumu portāla un pakalpojumu piegādes platformas izmantošanas un pārvaldības kārtību, kā arī pakalpojumu kataloga vešanas kārtību un tajā ietveramo informāciju.".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2023.gada 1.janvārī.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22-TA-800</w:t>
    </w:r>
    <w:r>
      <w:br/>
    </w:r>
    <w:r w:rsidR="00000000" w:rsidRPr="00000000" w:rsidDel="00000000">
      <w:rPr>
        <w:rtl w:val="0"/>
      </w:rPr>
      <w:t xml:space="preserve">Izdrukāts 29.07.2026. 21.55 - 1.0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22-TA-800</w:t>
    </w:r>
    <w:r>
      <w:br/>
    </w:r>
    <w:r w:rsidR="00000000" w:rsidRPr="00000000" w:rsidDel="00000000">
      <w:rPr>
        <w:rtl w:val="0"/>
      </w:rPr>
      <w:t xml:space="preserve">Izdrukāts 29.07.2026. 21.55 - 1.0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likumprojekts_(grozījumi)_22-TA-800.docx</dc:title>
</cp:coreProperties>
</file>

<file path=docProps/custom.xml><?xml version="1.0" encoding="utf-8"?>
<Properties xmlns="http://schemas.openxmlformats.org/officeDocument/2006/custom-properties" xmlns:vt="http://schemas.openxmlformats.org/officeDocument/2006/docPropsVTypes"/>
</file>