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nacionālo sankciju noteikšanu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Starptautisko un Latvijas Republikas nacionālo sankciju likuma 11. panta trešo daļu un Ministru kabineta 2025. gada 12. septembra noteikumu Nr. 547 "Noteikumi par Latvijas Republikas nacionālo sankciju noteikšanu pret subjektiem, kas saistīti ar Krievijas Federācijas militāro agresiju pret Ukrainu" (turpmāk – Ministru kabineta noteikumi) 2. punktu Ministru kabinets konstatē, ka Ališers Usmanovs (angļu valodā: Alisher Burkhanovich Usmanov, krievu valodā: Алишер Бурханович Усманов, uzbeku valodā: Alisher Burxonovich Usmonov), dzimis 1953. gada 9. septembrī Čustā, PSRS (tagad Uzbekistāna), atbilst Ministru kabineta noteikumu 2.1., 2.3., 2.6. un 2.7. apakšpunktā minētajiem kritērijiem, pamatojoties uz apsvērumiem, kuri detalizēti pamatoti šā rīkojuma </w:t>
      </w:r>
      <w:r w:rsidR="00000000" w:rsidRPr="00000000" w:rsidDel="00000000">
        <w:rPr>
          <w:rtl w:val="0"/>
        </w:rPr>
        <w:t xml:space="preserve">1. </w:t>
      </w:r>
      <w:r w:rsidR="00000000" w:rsidRPr="00000000" w:rsidDel="00000000">
        <w:rPr>
          <w:rtl w:val="0"/>
        </w:rPr>
        <w:t xml:space="preserve">pielikumā</w:t>
      </w:r>
      <w:r w:rsidR="00000000" w:rsidRPr="00000000" w:rsidDel="00000000">
        <w:rPr>
          <w:i w:val="1"/>
          <w:rtl w:val="0"/>
        </w:rPr>
        <w:t xml:space="preserve"> (Ierobežotas pieejamības informācija)</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pielikumā</w:t>
      </w:r>
      <w:r w:rsidR="00000000" w:rsidRPr="00000000" w:rsidDel="00000000">
        <w:rPr>
          <w:i w:val="1"/>
          <w:rtl w:val="0"/>
        </w:rPr>
        <w:t xml:space="preserve"> (Ierobežotas pieejamības informācija)</w:t>
      </w:r>
      <w:r w:rsidR="00000000" w:rsidRPr="00000000" w:rsidDel="00000000">
        <w:rPr>
          <w:rtl w:val="0"/>
        </w:rPr>
        <w:t xml:space="preserve"> (ierobežotas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Ališers Usmanovs ir Krievijas Federācijas (turpmāk – Krievija) prezidentam Vladimiram Putinam pietuvināts ietekmīgs uzņēmējs un viens no galvenajiem </w:t>
      </w:r>
      <w:r w:rsidR="00000000" w:rsidRPr="00000000" w:rsidDel="00000000">
        <w:rPr>
          <w:i w:val="1"/>
          <w:rtl w:val="0"/>
        </w:rPr>
        <w:t xml:space="preserve">USM Holdings</w:t>
      </w:r>
      <w:r w:rsidR="00000000" w:rsidRPr="00000000" w:rsidDel="00000000">
        <w:rPr>
          <w:rtl w:val="0"/>
        </w:rPr>
        <w:t xml:space="preserve"> akcionāriem;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Ališeram Usmanovam ir īpaši ciešas saites ar Krievijas prezidentu Vladimiru Putinu. Viņš ir ticis nosaukts par vienu no Vladimira Putina tuvākajiem vadošajiem uzņēmējiem, kā arī tiek uzskatīts par vienu no tiem Krievijas uzņēmējiem–amatpersonām, kuru pozīcijas ir atkarīgas no Krievijas prezidenta gribas;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Ališeram Usmanovam ir ciešas saites ar Krievijas Drošības padomes priekšsēdētāja vietnieku un bijušo Krievijas prezidentu un premjerministru Dmitriju Medvedevu, kurš ir guvis labumu no Ališera Usmanova kontrolēto luksusa rezidenču izmantošanas personiskos nolūkos;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Ališera Usmanova īpašumā vai kontrolē tieši vai ar </w:t>
      </w:r>
      <w:r w:rsidR="00000000" w:rsidRPr="00000000" w:rsidDel="00000000">
        <w:rPr>
          <w:i w:val="1"/>
          <w:rtl w:val="0"/>
        </w:rPr>
        <w:t xml:space="preserve">USM Holdings </w:t>
      </w:r>
      <w:r w:rsidR="00000000" w:rsidRPr="00000000" w:rsidDel="00000000">
        <w:rPr>
          <w:rtl w:val="0"/>
        </w:rPr>
        <w:t xml:space="preserve">starpniecību ir aktīvi Krievijas ekonomikas galvenajās nozarēs. Viņa lielākais kontrolakciju uzņēmums ir tērauda gigants </w:t>
      </w:r>
      <w:r w:rsidR="00000000" w:rsidRPr="00000000" w:rsidDel="00000000">
        <w:rPr>
          <w:i w:val="1"/>
          <w:rtl w:val="0"/>
        </w:rPr>
        <w:t xml:space="preserve">Metalloinvest</w:t>
      </w:r>
      <w:r w:rsidR="00000000" w:rsidRPr="00000000" w:rsidDel="00000000">
        <w:rPr>
          <w:rtl w:val="0"/>
        </w:rPr>
        <w:t xml:space="preserve">, kas kopā ar citiem uzņēmumiem darbojas derīgo izrakteņu nozarē, nodrošinot svarīgu ienākumu avotu Krievijas budžetā;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Ališers Usmanovs ir biznesa laikraksta "Kommersant" vienīgais īpašnieks. Viņa kontrolē minētais laikraksts ieņēmis skaidri prokremlisku nostāju. Laikraksts "Kommersant" publicējis propagandistisku, pret Ukrainu un Ukrainas tautu vērstu saturu.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Ņemot vērā šā rīkojuma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un pamatojoties uz Ministru kabineta noteikumu 4. punktu, noteikt Ališeram Usmanovam Starptautisko un Latvijas Republikas nacionālo sankciju likuma 5. pantā paredzētos finanšu ierobežojumus un 7. pantā paredzētos ieceļošanas ierobežojumus.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Rīkojums stājas spēkā ar tā parakstīšanas brīdi.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Rīkojumu var pārsūdzēt Administratīvajā apgabaltiesā Administratīvā procesa likumā noteiktajā kārtībā. Rīkojuma pārsūdzēšana neaptur tā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Ministru kabineta noteikumu 12. punktu Ališeram Usmanovam sešu nedēļu laikā pēc finanšu ierobežojumu noteikšanas jāpaziņo Finanšu izlūkošanas dienestam par tā īpašumā, valdījumā, turējumā vai kontrolē esošajiem līdzekļiem un saimnieciskajiem resursiem, kas atrodas Latvijas Republikas jurisdikcijā.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Ministru kabinets ne retāk kā reizi gadā pārskata šo rīkojumu.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26-TA-2349</w:t>
    </w:r>
    <w:r>
      <w:br/>
    </w:r>
    <w:r w:rsidR="00000000" w:rsidRPr="00000000" w:rsidDel="00000000">
      <w:rPr>
        <w:rtl w:val="0"/>
      </w:rPr>
      <w:t xml:space="preserve">Izdrukāts 22.09.2026. 17.07 - 1.0.VK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26-TA-2349</w:t>
    </w:r>
    <w:r>
      <w:br/>
    </w:r>
    <w:r w:rsidR="00000000" w:rsidRPr="00000000" w:rsidDel="00000000">
      <w:rPr>
        <w:rtl w:val="0"/>
      </w:rPr>
      <w:t xml:space="preserve">Izdrukāts 22.09.2026. 17.07 - 1.0.VK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rīkojuma_projekts_26-TA-2349.docx</dc:title>
</cp:coreProperties>
</file>

<file path=docProps/custom.xml><?xml version="1.0" encoding="utf-8"?>
<Properties xmlns="http://schemas.openxmlformats.org/officeDocument/2006/custom-properties" xmlns:vt="http://schemas.openxmlformats.org/officeDocument/2006/docPropsVTypes"/>
</file>