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7.janvāra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Trokšņa robežlielumi telpās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4155"/>
        <w:gridCol w:w="4538"/>
        <w:gridCol w:w="4538"/>
        <w:gridCol w:w="4538"/>
        <w:tblGridChange w:id="0">
          <w:tblGrid>
            <w:gridCol w:w="706"/>
            <w:gridCol w:w="4155"/>
            <w:gridCol w:w="4538"/>
            <w:gridCol w:w="4538"/>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Telpas lietošanas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Trokšņa robežlielumi telpās</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Aeq,T </w:t>
            </w:r>
            <w:r w:rsidR="00000000" w:rsidRPr="00000000" w:rsidDel="00000000">
              <w:rPr>
                <w:rtl w:val="0"/>
              </w:rPr>
              <w:t xml:space="preserve">(dBA) </w:t>
            </w:r>
            <w:r>
              <w:tab/>
            </w:r>
            <w:r>
              <w:br/>
            </w:r>
            <w:r w:rsidR="00000000" w:rsidRPr="00000000" w:rsidDel="00000000">
              <w:rPr>
                <w:rtl w:val="0"/>
              </w:rPr>
              <w:t xml:space="preserve"> 								dienā no plkst. 7.00</w:t>
            </w:r>
            <w:r>
              <w:tab/>
            </w:r>
            <w:r>
              <w:br/>
            </w:r>
            <w:r w:rsidR="00000000" w:rsidRPr="00000000" w:rsidDel="00000000">
              <w:rPr>
                <w:rtl w:val="0"/>
              </w:rPr>
              <w:t xml:space="preserve"> 								 līdz 19.00 </w:t>
            </w:r>
            <w:r>
              <w:tab/>
            </w:r>
            <w:r>
              <w:br/>
            </w:r>
            <w:r w:rsidR="00000000" w:rsidRPr="00000000" w:rsidDel="00000000">
              <w:rPr>
                <w:rtl w:val="0"/>
              </w:rPr>
              <w:t xml:space="preserve"> 								(L</w:t>
            </w:r>
            <w:r w:rsidR="00000000" w:rsidRPr="00000000" w:rsidDel="00000000">
              <w:rPr>
                <w:vertAlign w:val="subscript"/>
                <w:rtl w:val="0"/>
              </w:rPr>
              <w:t xml:space="preserve">Aeq, 07−19</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Aeq,T </w:t>
            </w:r>
            <w:r w:rsidR="00000000" w:rsidRPr="00000000" w:rsidDel="00000000">
              <w:rPr>
                <w:rtl w:val="0"/>
              </w:rPr>
              <w:t xml:space="preserve">(dBA)</w:t>
            </w:r>
            <w:r>
              <w:tab/>
            </w:r>
            <w:r>
              <w:br/>
            </w:r>
            <w:r w:rsidR="00000000" w:rsidRPr="00000000" w:rsidDel="00000000">
              <w:rPr>
                <w:rtl w:val="0"/>
              </w:rPr>
              <w:t xml:space="preserve"> 								vakarā no plkst. 19.00</w:t>
            </w:r>
            <w:r>
              <w:tab/>
            </w:r>
            <w:r>
              <w:br/>
            </w:r>
            <w:r w:rsidR="00000000" w:rsidRPr="00000000" w:rsidDel="00000000">
              <w:rPr>
                <w:rtl w:val="0"/>
              </w:rPr>
              <w:t xml:space="preserve"> 								līdz 23.00</w:t>
            </w:r>
            <w:r>
              <w:tab/>
            </w:r>
            <w:r>
              <w:br/>
            </w:r>
            <w:r w:rsidR="00000000" w:rsidRPr="00000000" w:rsidDel="00000000">
              <w:rPr>
                <w:rtl w:val="0"/>
              </w:rPr>
              <w:t xml:space="preserve"> 								(L</w:t>
            </w:r>
            <w:r w:rsidR="00000000" w:rsidRPr="00000000" w:rsidDel="00000000">
              <w:rPr>
                <w:vertAlign w:val="subscript"/>
                <w:rtl w:val="0"/>
              </w:rPr>
              <w:t xml:space="preserve">Aeq, 19−23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Aeq,T </w:t>
            </w:r>
            <w:r w:rsidR="00000000" w:rsidRPr="00000000" w:rsidDel="00000000">
              <w:rPr>
                <w:rtl w:val="0"/>
              </w:rPr>
              <w:t xml:space="preserve">(dBA)</w:t>
            </w:r>
            <w:r>
              <w:tab/>
            </w:r>
            <w:r>
              <w:br/>
            </w:r>
            <w:r w:rsidR="00000000" w:rsidRPr="00000000" w:rsidDel="00000000">
              <w:rPr>
                <w:rtl w:val="0"/>
              </w:rPr>
              <w:t xml:space="preserve"> 								naktī no plkst. 23.00</w:t>
            </w:r>
            <w:r>
              <w:tab/>
            </w:r>
            <w:r>
              <w:br/>
            </w:r>
            <w:r w:rsidR="00000000" w:rsidRPr="00000000" w:rsidDel="00000000">
              <w:rPr>
                <w:rtl w:val="0"/>
              </w:rPr>
              <w:t xml:space="preserve"> 								līdz 7.00</w:t>
            </w:r>
            <w:r>
              <w:tab/>
            </w:r>
            <w:r>
              <w:br/>
            </w:r>
            <w:r w:rsidR="00000000" w:rsidRPr="00000000" w:rsidDel="00000000">
              <w:rPr>
                <w:rtl w:val="0"/>
              </w:rPr>
              <w:t xml:space="preserve"> 								(L</w:t>
            </w:r>
            <w:r w:rsidR="00000000" w:rsidRPr="00000000" w:rsidDel="00000000">
              <w:rPr>
                <w:vertAlign w:val="subscript"/>
                <w:rtl w:val="0"/>
              </w:rPr>
              <w:t xml:space="preserve">Aeq, 23−07</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audzināšanas iestāžu mācību telpas un lasītavas,  								apspriežu telpas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iestāžu kabineti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Dzīvojamās telpas  								un guļamtelpas (tai skaitā bērnu iestādēs un  								sociālās aprūpes iestādēs)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un  								rehabilitācijas stacionāru slimnieku palātas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Viesnīcu, viesu  								māju un moteļu numuri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Skatītāju  								(klausītāju) zāles un sakrālās telpas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Biroju un publisko  								pakalpojumu sniedzēju apmeklētāju pieņemšanas  								telpas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Trokšņa robežlielumi nodrošināmi normālā telpu ekspluatācijas  režīmā, tas ir, telpās ar aizvērtiem logiem un durvīm (izņemot ražotāja  iebūvētos ventilācijas kanālus), ieslēgtu piespiedu ventilāciju un gaisa  kondicionēšanu, kā arī apgaismojumu, neņemot vērā telpu izmantošanas funkcionālo  (fona) troksni, piemēram, atskaņoto mūziku, darbinieku un apmeklētāju sarunas.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Trokšņa rādītāja L</w:t>
      </w:r>
      <w:r w:rsidR="00000000" w:rsidRPr="00000000" w:rsidDel="00000000">
        <w:rPr>
          <w:vertAlign w:val="subscript"/>
          <w:rtl w:val="0"/>
        </w:rPr>
        <w:t xml:space="preserve">Amax</w:t>
      </w:r>
      <w:r w:rsidR="00000000" w:rsidRPr="00000000" w:rsidDel="00000000">
        <w:rPr>
          <w:rtl w:val="0"/>
        </w:rPr>
        <w:t xml:space="preserve"> robežlielums naktī ir par 20  dBA lielāks nekā attiecīgais trokšņa rādītāja L</w:t>
      </w:r>
      <w:r w:rsidR="00000000" w:rsidRPr="00000000" w:rsidDel="00000000">
        <w:rPr>
          <w:vertAlign w:val="subscript"/>
          <w:rtl w:val="0"/>
        </w:rPr>
        <w:t xml:space="preserve">Aeq,T</w:t>
      </w:r>
      <w:r w:rsidR="00000000" w:rsidRPr="00000000" w:rsidDel="00000000">
        <w:rPr>
          <w:rtl w:val="0"/>
        </w:rPr>
        <w:t xml:space="preserve"> robežlielums  naktī.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23-TA-1633</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23-TA-1633</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noteikumu_konsolidētā_versija_p4_23-TA-1633.docx</dc:title>
</cp:coreProperties>
</file>

<file path=docProps/custom.xml><?xml version="1.0" encoding="utf-8"?>
<Properties xmlns="http://schemas.openxmlformats.org/officeDocument/2006/custom-properties" xmlns:vt="http://schemas.openxmlformats.org/officeDocument/2006/docPropsVTypes"/>
</file>