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1DB" w:rsidRPr="00732BE2" w:rsidRDefault="00C801DB" w:rsidP="00C801DB">
      <w:pPr>
        <w:spacing w:before="130" w:after="0" w:line="260" w:lineRule="exact"/>
        <w:ind w:firstLine="539"/>
        <w:jc w:val="right"/>
        <w:rPr>
          <w:rFonts w:ascii="Cambria" w:hAnsi="Cambria"/>
          <w:sz w:val="19"/>
          <w:szCs w:val="28"/>
        </w:rPr>
      </w:pPr>
      <w:bookmarkStart w:id="0" w:name="424609"/>
      <w:r>
        <w:rPr>
          <w:rFonts w:ascii="Cambria" w:hAnsi="Cambria"/>
          <w:sz w:val="19"/>
          <w:szCs w:val="28"/>
        </w:rPr>
        <w:t>3. pielikums</w:t>
      </w:r>
      <w:r>
        <w:rPr>
          <w:rFonts w:ascii="Cambria" w:hAnsi="Cambria"/>
          <w:sz w:val="19"/>
          <w:szCs w:val="28"/>
        </w:rPr>
        <w:br/>
        <w:t>Ministru kabineta</w:t>
      </w:r>
      <w:r>
        <w:rPr>
          <w:rFonts w:ascii="Cambria" w:hAnsi="Cambria"/>
          <w:sz w:val="19"/>
          <w:szCs w:val="28"/>
        </w:rPr>
        <w:br/>
      </w:r>
      <w:r w:rsidRPr="00732BE2">
        <w:rPr>
          <w:rFonts w:ascii="Cambria" w:hAnsi="Cambria"/>
          <w:sz w:val="19"/>
          <w:szCs w:val="28"/>
        </w:rPr>
        <w:t>2019. gada 16. jūlija</w:t>
      </w:r>
      <w:r>
        <w:rPr>
          <w:rFonts w:ascii="Cambria" w:hAnsi="Cambria"/>
          <w:sz w:val="19"/>
          <w:szCs w:val="28"/>
        </w:rPr>
        <w:br/>
      </w:r>
      <w:r w:rsidRPr="00732BE2">
        <w:rPr>
          <w:rFonts w:ascii="Cambria" w:hAnsi="Cambria"/>
          <w:sz w:val="19"/>
          <w:szCs w:val="28"/>
        </w:rPr>
        <w:t>noteikumiem Nr. 357</w:t>
      </w:r>
    </w:p>
    <w:p w:rsidR="00C801DB" w:rsidRPr="00581183" w:rsidRDefault="00C801DB" w:rsidP="00C801DB">
      <w:pPr>
        <w:shd w:val="clear" w:color="auto" w:fill="FFFFFF"/>
        <w:spacing w:before="360" w:after="0" w:line="240" w:lineRule="auto"/>
        <w:ind w:left="567" w:right="567"/>
        <w:jc w:val="center"/>
        <w:rPr>
          <w:rFonts w:ascii="Cambria" w:hAnsi="Cambria"/>
          <w:b/>
          <w:bCs/>
          <w:szCs w:val="28"/>
        </w:rPr>
      </w:pPr>
      <w:r w:rsidRPr="00581183">
        <w:rPr>
          <w:rFonts w:ascii="Cambria" w:hAnsi="Cambria"/>
          <w:b/>
          <w:bCs/>
          <w:szCs w:val="28"/>
        </w:rPr>
        <w:t xml:space="preserve">Sabiedrības biedru saraksts un </w:t>
      </w:r>
      <w:r w:rsidRPr="00581183">
        <w:rPr>
          <w:rFonts w:ascii="Cambria" w:hAnsi="Cambria"/>
          <w:b/>
          <w:szCs w:val="28"/>
        </w:rPr>
        <w:t xml:space="preserve">preču un pakalpojumu apgrozījums </w:t>
      </w:r>
      <w:r w:rsidRPr="00581183">
        <w:rPr>
          <w:rFonts w:ascii="Cambria" w:hAnsi="Cambria"/>
          <w:b/>
          <w:bCs/>
          <w:szCs w:val="28"/>
        </w:rPr>
        <w:t xml:space="preserve">starp sabiedrību un tās biedriem </w:t>
      </w:r>
      <w:bookmarkEnd w:id="0"/>
    </w:p>
    <w:p w:rsidR="00C801DB" w:rsidRPr="00732BE2" w:rsidRDefault="00C801DB" w:rsidP="00C801DB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21"/>
        <w:gridCol w:w="2112"/>
        <w:gridCol w:w="1193"/>
        <w:gridCol w:w="1844"/>
        <w:gridCol w:w="1195"/>
        <w:gridCol w:w="1575"/>
        <w:gridCol w:w="1190"/>
        <w:gridCol w:w="1588"/>
        <w:gridCol w:w="1802"/>
      </w:tblGrid>
      <w:tr w:rsidR="00C801DB" w:rsidRPr="00581183" w:rsidTr="001725DB">
        <w:trPr>
          <w:trHeight w:val="227"/>
          <w:jc w:val="center"/>
        </w:trPr>
        <w:tc>
          <w:tcPr>
            <w:tcW w:w="200" w:type="pct"/>
            <w:vMerge w:val="restar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Nr. p. k.</w:t>
            </w:r>
          </w:p>
        </w:tc>
        <w:tc>
          <w:tcPr>
            <w:tcW w:w="811" w:type="pct"/>
            <w:vMerge w:val="restar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Sabiedrības biedrs (fiziskās personas vārds, uzvārds vai juridiskās personas nosaukums)</w:t>
            </w:r>
          </w:p>
        </w:tc>
        <w:tc>
          <w:tcPr>
            <w:tcW w:w="457" w:type="pct"/>
            <w:vMerge w:val="restar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Personas kods vai reģistrācijas numurs</w:t>
            </w:r>
          </w:p>
        </w:tc>
        <w:tc>
          <w:tcPr>
            <w:tcW w:w="708" w:type="pct"/>
            <w:vMerge w:val="restar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 xml:space="preserve">Sabiedrības biedriem pārdotās preces, kas nepieciešamas produkcijas ražošanai (pārdošanas cena </w:t>
            </w:r>
            <w:proofErr w:type="spellStart"/>
            <w:r w:rsidRPr="00581183">
              <w:rPr>
                <w:rStyle w:val="tvhtml1"/>
                <w:rFonts w:ascii="Cambria" w:hAnsi="Cambria"/>
                <w:i/>
                <w:sz w:val="19"/>
                <w:szCs w:val="22"/>
                <w:bdr w:val="none" w:sz="0" w:space="0" w:color="auto" w:frame="1"/>
              </w:rPr>
              <w:t>euro</w:t>
            </w:r>
            <w:proofErr w:type="spellEnd"/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)</w:t>
            </w:r>
          </w:p>
        </w:tc>
        <w:tc>
          <w:tcPr>
            <w:tcW w:w="459" w:type="pct"/>
            <w:vMerge w:val="restar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 xml:space="preserve">Sabiedrības biedriem sniegtie pakalpojumi (pārdošanas cena </w:t>
            </w:r>
            <w:proofErr w:type="spellStart"/>
            <w:r w:rsidRPr="00581183">
              <w:rPr>
                <w:rStyle w:val="tvhtml1"/>
                <w:rFonts w:ascii="Cambria" w:hAnsi="Cambria"/>
                <w:i/>
                <w:sz w:val="19"/>
                <w:szCs w:val="22"/>
                <w:bdr w:val="none" w:sz="0" w:space="0" w:color="auto" w:frame="1"/>
              </w:rPr>
              <w:t>euro</w:t>
            </w:r>
            <w:proofErr w:type="spellEnd"/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)</w:t>
            </w:r>
          </w:p>
        </w:tc>
        <w:tc>
          <w:tcPr>
            <w:tcW w:w="605" w:type="pct"/>
            <w:vMerge w:val="restar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 xml:space="preserve">No sabiedrības biedriem realizācijai iepirktā produkcija (iepirkšanas cena </w:t>
            </w:r>
            <w:proofErr w:type="spellStart"/>
            <w:r w:rsidRPr="00581183">
              <w:rPr>
                <w:rStyle w:val="tvhtml1"/>
                <w:rFonts w:ascii="Cambria" w:hAnsi="Cambria"/>
                <w:i/>
                <w:sz w:val="19"/>
                <w:szCs w:val="22"/>
                <w:bdr w:val="none" w:sz="0" w:space="0" w:color="auto" w:frame="1"/>
              </w:rPr>
              <w:t>euro</w:t>
            </w:r>
            <w:proofErr w:type="spellEnd"/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)</w:t>
            </w:r>
          </w:p>
        </w:tc>
        <w:tc>
          <w:tcPr>
            <w:tcW w:w="1067" w:type="pct"/>
            <w:gridSpan w:val="2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Preču un pakalpojumu apgrozījums</w:t>
            </w:r>
          </w:p>
        </w:tc>
        <w:tc>
          <w:tcPr>
            <w:tcW w:w="693" w:type="pct"/>
            <w:vMerge w:val="restart"/>
            <w:vAlign w:val="center"/>
          </w:tcPr>
          <w:p w:rsidR="00C801DB" w:rsidRPr="00581183" w:rsidRDefault="00C801DB" w:rsidP="001725DB">
            <w:pPr>
              <w:pStyle w:val="NoSpacing"/>
              <w:jc w:val="center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  <w:r w:rsidRPr="00581183">
              <w:rPr>
                <w:rFonts w:ascii="Cambria" w:hAnsi="Cambria"/>
                <w:sz w:val="19"/>
              </w:rPr>
              <w:t>Sabiedrības</w:t>
            </w:r>
            <w:r w:rsidRPr="00581183">
              <w:rPr>
                <w:rFonts w:ascii="Cambria" w:eastAsia="Times New Roman" w:hAnsi="Cambria"/>
                <w:sz w:val="19"/>
              </w:rPr>
              <w:t xml:space="preserve"> svaigpiena apjoms </w:t>
            </w:r>
            <w:r w:rsidRPr="00581183">
              <w:rPr>
                <w:rFonts w:ascii="Cambria" w:hAnsi="Cambria"/>
                <w:sz w:val="19"/>
              </w:rPr>
              <w:t>(</w:t>
            </w:r>
            <w:proofErr w:type="spellStart"/>
            <w:r w:rsidRPr="00581183">
              <w:rPr>
                <w:rFonts w:ascii="Cambria" w:hAnsi="Cambria"/>
                <w:sz w:val="19"/>
              </w:rPr>
              <w:t>jaunveidotai</w:t>
            </w:r>
            <w:proofErr w:type="spellEnd"/>
            <w:r w:rsidRPr="00581183">
              <w:rPr>
                <w:rFonts w:ascii="Cambria" w:hAnsi="Cambria"/>
                <w:sz w:val="19"/>
              </w:rPr>
              <w:t xml:space="preserve"> ražotāju organizācijai norāda plānoto piena daudzumu)</w:t>
            </w:r>
            <w:r w:rsidRPr="00581183">
              <w:rPr>
                <w:rFonts w:ascii="Cambria" w:hAnsi="Cambria"/>
                <w:sz w:val="19"/>
                <w:vertAlign w:val="superscript"/>
              </w:rPr>
              <w:t>1</w:t>
            </w:r>
            <w:r w:rsidRPr="00581183">
              <w:rPr>
                <w:rFonts w:ascii="Cambria" w:hAnsi="Cambria"/>
                <w:sz w:val="19"/>
              </w:rPr>
              <w:t>,</w:t>
            </w:r>
            <w:r w:rsidRPr="00581183">
              <w:rPr>
                <w:rFonts w:ascii="Cambria" w:eastAsia="Times New Roman" w:hAnsi="Cambria"/>
                <w:sz w:val="19"/>
              </w:rPr>
              <w:t xml:space="preserve"> tonnas</w:t>
            </w:r>
          </w:p>
        </w:tc>
      </w:tr>
      <w:tr w:rsidR="00C801DB" w:rsidRPr="00581183" w:rsidTr="001725DB">
        <w:trPr>
          <w:trHeight w:val="227"/>
          <w:jc w:val="center"/>
        </w:trPr>
        <w:tc>
          <w:tcPr>
            <w:tcW w:w="200" w:type="pct"/>
            <w:vMerge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811" w:type="pct"/>
            <w:vMerge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457" w:type="pct"/>
            <w:vMerge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8" w:type="pct"/>
            <w:vMerge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459" w:type="pct"/>
            <w:vMerge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05" w:type="pct"/>
            <w:vMerge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457" w:type="pc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i/>
                <w:sz w:val="19"/>
                <w:szCs w:val="22"/>
              </w:rPr>
            </w:pPr>
            <w:proofErr w:type="spellStart"/>
            <w:r w:rsidRPr="00581183">
              <w:rPr>
                <w:rStyle w:val="tvhtml1"/>
                <w:rFonts w:ascii="Cambria" w:hAnsi="Cambria"/>
                <w:i/>
                <w:sz w:val="19"/>
                <w:szCs w:val="22"/>
                <w:bdr w:val="none" w:sz="0" w:space="0" w:color="auto" w:frame="1"/>
              </w:rPr>
              <w:t>euro</w:t>
            </w:r>
            <w:proofErr w:type="spellEnd"/>
          </w:p>
        </w:tc>
        <w:tc>
          <w:tcPr>
            <w:tcW w:w="610" w:type="pc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procentos</w:t>
            </w:r>
          </w:p>
        </w:tc>
        <w:tc>
          <w:tcPr>
            <w:tcW w:w="693" w:type="pct"/>
            <w:vMerge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</w:pPr>
          </w:p>
        </w:tc>
      </w:tr>
      <w:tr w:rsidR="00C801DB" w:rsidRPr="00581183" w:rsidTr="001725DB">
        <w:trPr>
          <w:trHeight w:val="227"/>
          <w:jc w:val="center"/>
        </w:trPr>
        <w:tc>
          <w:tcPr>
            <w:tcW w:w="200" w:type="pc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1</w:t>
            </w:r>
          </w:p>
        </w:tc>
        <w:tc>
          <w:tcPr>
            <w:tcW w:w="811" w:type="pc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2</w:t>
            </w:r>
          </w:p>
        </w:tc>
        <w:tc>
          <w:tcPr>
            <w:tcW w:w="457" w:type="pc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3</w:t>
            </w:r>
          </w:p>
        </w:tc>
        <w:tc>
          <w:tcPr>
            <w:tcW w:w="708" w:type="pc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4</w:t>
            </w:r>
          </w:p>
        </w:tc>
        <w:tc>
          <w:tcPr>
            <w:tcW w:w="459" w:type="pc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5</w:t>
            </w:r>
          </w:p>
        </w:tc>
        <w:tc>
          <w:tcPr>
            <w:tcW w:w="605" w:type="pc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6</w:t>
            </w:r>
          </w:p>
        </w:tc>
        <w:tc>
          <w:tcPr>
            <w:tcW w:w="457" w:type="pc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7 = 4 + 5 + 6 </w:t>
            </w:r>
          </w:p>
        </w:tc>
        <w:tc>
          <w:tcPr>
            <w:tcW w:w="610" w:type="pc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8 = (7</w:t>
            </w:r>
            <w:proofErr w:type="gramStart"/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 xml:space="preserve"> : </w:t>
            </w:r>
            <w:proofErr w:type="gramEnd"/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kopējais apgrozījums</w:t>
            </w: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  <w:vertAlign w:val="superscript"/>
              </w:rPr>
              <w:t>2</w:t>
            </w:r>
            <w:r w:rsidRPr="00581183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) x 100</w:t>
            </w:r>
          </w:p>
        </w:tc>
        <w:tc>
          <w:tcPr>
            <w:tcW w:w="693" w:type="pct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</w:pPr>
          </w:p>
        </w:tc>
      </w:tr>
      <w:tr w:rsidR="00C801DB" w:rsidRPr="00581183" w:rsidTr="001725DB">
        <w:trPr>
          <w:trHeight w:val="227"/>
          <w:jc w:val="center"/>
        </w:trPr>
        <w:tc>
          <w:tcPr>
            <w:tcW w:w="0" w:type="auto"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0" w:type="auto"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457" w:type="pct"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8" w:type="pct"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459" w:type="pct"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05" w:type="pct"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457" w:type="pct"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10" w:type="pc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0" w:type="auto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</w:pPr>
          </w:p>
        </w:tc>
      </w:tr>
      <w:tr w:rsidR="00C801DB" w:rsidRPr="00581183" w:rsidTr="001725DB">
        <w:trPr>
          <w:trHeight w:val="227"/>
          <w:jc w:val="center"/>
        </w:trPr>
        <w:tc>
          <w:tcPr>
            <w:tcW w:w="0" w:type="auto"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0" w:type="auto"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457" w:type="pct"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708" w:type="pct"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459" w:type="pct"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05" w:type="pct"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457" w:type="pct"/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10" w:type="pct"/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</w:pPr>
          </w:p>
        </w:tc>
        <w:tc>
          <w:tcPr>
            <w:tcW w:w="0" w:type="auto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</w:pPr>
          </w:p>
        </w:tc>
      </w:tr>
      <w:tr w:rsidR="00C801DB" w:rsidRPr="00581183" w:rsidTr="001725DB">
        <w:trPr>
          <w:trHeight w:val="227"/>
          <w:jc w:val="center"/>
        </w:trPr>
        <w:tc>
          <w:tcPr>
            <w:tcW w:w="1469" w:type="pct"/>
            <w:gridSpan w:val="3"/>
            <w:vAlign w:val="center"/>
          </w:tcPr>
          <w:p w:rsidR="00C801DB" w:rsidRPr="00581183" w:rsidRDefault="00C801DB" w:rsidP="001725DB">
            <w:pPr>
              <w:spacing w:after="0" w:line="240" w:lineRule="auto"/>
              <w:jc w:val="right"/>
              <w:rPr>
                <w:rFonts w:ascii="Cambria" w:hAnsi="Cambria"/>
                <w:sz w:val="19"/>
              </w:rPr>
            </w:pPr>
            <w:r w:rsidRPr="00581183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708" w:type="pct"/>
            <w:vAlign w:val="bottom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459" w:type="pct"/>
            <w:vAlign w:val="bottom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05" w:type="pct"/>
            <w:vAlign w:val="bottom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457" w:type="pct"/>
            <w:vAlign w:val="bottom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10" w:type="pct"/>
            <w:vAlign w:val="bottom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0" w:type="auto"/>
          </w:tcPr>
          <w:p w:rsidR="00C801DB" w:rsidRPr="00581183" w:rsidRDefault="00C801DB" w:rsidP="001725DB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</w:tr>
    </w:tbl>
    <w:p w:rsidR="00C801DB" w:rsidRPr="00732BE2" w:rsidRDefault="00C801DB" w:rsidP="00C801DB">
      <w:pPr>
        <w:spacing w:before="130" w:after="0" w:line="260" w:lineRule="exact"/>
        <w:ind w:firstLine="539"/>
        <w:rPr>
          <w:rFonts w:ascii="Cambria" w:hAnsi="Cambria"/>
          <w:sz w:val="19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16"/>
        <w:gridCol w:w="792"/>
        <w:gridCol w:w="4755"/>
        <w:gridCol w:w="833"/>
        <w:gridCol w:w="2424"/>
      </w:tblGrid>
      <w:tr w:rsidR="00C801DB" w:rsidRPr="00581183" w:rsidTr="001725DB">
        <w:trPr>
          <w:trHeight w:val="284"/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801DB" w:rsidRPr="00581183" w:rsidRDefault="00C801DB" w:rsidP="001725DB">
            <w:pPr>
              <w:spacing w:after="0" w:line="240" w:lineRule="auto"/>
              <w:jc w:val="both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  <w:r w:rsidRPr="00581183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Valdes priekšsēdētājs</w:t>
            </w:r>
          </w:p>
        </w:tc>
      </w:tr>
      <w:tr w:rsidR="00C801DB" w:rsidRPr="00581183" w:rsidTr="001725DB">
        <w:trPr>
          <w:trHeight w:val="284"/>
          <w:jc w:val="center"/>
        </w:trPr>
        <w:tc>
          <w:tcPr>
            <w:tcW w:w="1619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C801DB" w:rsidRPr="00581183" w:rsidRDefault="00C801DB" w:rsidP="001725DB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801DB" w:rsidRPr="00581183" w:rsidRDefault="00C801DB" w:rsidP="001725DB">
            <w:pPr>
              <w:spacing w:after="0" w:line="240" w:lineRule="auto"/>
              <w:jc w:val="center"/>
              <w:rPr>
                <w:rFonts w:ascii="Cambria" w:hAnsi="Cambria"/>
                <w:sz w:val="19"/>
              </w:rPr>
            </w:pPr>
          </w:p>
        </w:tc>
        <w:tc>
          <w:tcPr>
            <w:tcW w:w="1826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C801DB" w:rsidRPr="00581183" w:rsidRDefault="00C801DB" w:rsidP="001725DB">
            <w:pPr>
              <w:spacing w:after="0" w:line="240" w:lineRule="auto"/>
              <w:jc w:val="both"/>
              <w:rPr>
                <w:rFonts w:ascii="Cambria" w:hAnsi="Cambria"/>
                <w:sz w:val="19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801DB" w:rsidRPr="00581183" w:rsidRDefault="00C801DB" w:rsidP="001725DB">
            <w:pPr>
              <w:spacing w:after="0" w:line="240" w:lineRule="auto"/>
              <w:jc w:val="center"/>
              <w:rPr>
                <w:rFonts w:ascii="Cambria" w:hAnsi="Cambria"/>
                <w:sz w:val="19"/>
              </w:rPr>
            </w:pPr>
          </w:p>
        </w:tc>
        <w:tc>
          <w:tcPr>
            <w:tcW w:w="931" w:type="pct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801DB" w:rsidRPr="00581183" w:rsidRDefault="00C801DB" w:rsidP="001725DB">
            <w:pPr>
              <w:spacing w:after="0" w:line="240" w:lineRule="auto"/>
              <w:jc w:val="both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</w:tr>
      <w:tr w:rsidR="00C801DB" w:rsidRPr="00581183" w:rsidTr="001725DB">
        <w:trPr>
          <w:trHeight w:val="284"/>
          <w:jc w:val="center"/>
        </w:trPr>
        <w:tc>
          <w:tcPr>
            <w:tcW w:w="1619" w:type="pct"/>
            <w:tcBorders>
              <w:top w:val="outset" w:sz="6" w:space="0" w:color="000000"/>
              <w:left w:val="nil"/>
              <w:bottom w:val="nil"/>
              <w:right w:val="nil"/>
            </w:tcBorders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7"/>
                <w:szCs w:val="17"/>
              </w:rPr>
            </w:pPr>
            <w:r w:rsidRPr="00581183">
              <w:rPr>
                <w:rStyle w:val="tvhtml1"/>
                <w:rFonts w:ascii="Cambria" w:hAnsi="Cambria"/>
                <w:sz w:val="17"/>
                <w:szCs w:val="17"/>
                <w:bdr w:val="none" w:sz="0" w:space="0" w:color="auto" w:frame="1"/>
              </w:rPr>
              <w:t xml:space="preserve">(vārds, uzvārds) 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1826" w:type="pct"/>
            <w:tcBorders>
              <w:top w:val="outset" w:sz="6" w:space="0" w:color="000000"/>
              <w:left w:val="nil"/>
              <w:bottom w:val="nil"/>
              <w:right w:val="nil"/>
            </w:tcBorders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7"/>
                <w:szCs w:val="17"/>
              </w:rPr>
            </w:pPr>
            <w:r w:rsidRPr="00581183">
              <w:rPr>
                <w:rStyle w:val="tvhtml1"/>
                <w:rFonts w:ascii="Cambria" w:hAnsi="Cambria"/>
                <w:sz w:val="17"/>
                <w:szCs w:val="17"/>
                <w:bdr w:val="none" w:sz="0" w:space="0" w:color="auto" w:frame="1"/>
              </w:rPr>
              <w:t>(paraksts</w:t>
            </w:r>
            <w:r w:rsidRPr="00581183">
              <w:rPr>
                <w:rStyle w:val="tvhtml1"/>
                <w:rFonts w:ascii="Cambria" w:hAnsi="Cambria"/>
                <w:sz w:val="17"/>
                <w:szCs w:val="17"/>
                <w:bdr w:val="none" w:sz="0" w:space="0" w:color="auto" w:frame="1"/>
                <w:vertAlign w:val="superscript"/>
              </w:rPr>
              <w:t>3</w:t>
            </w:r>
            <w:r w:rsidRPr="00581183">
              <w:rPr>
                <w:rStyle w:val="tvhtml1"/>
                <w:rFonts w:ascii="Cambria" w:hAnsi="Cambria"/>
                <w:sz w:val="17"/>
                <w:szCs w:val="17"/>
                <w:bdr w:val="none" w:sz="0" w:space="0" w:color="auto" w:frame="1"/>
              </w:rPr>
              <w:t>)</w:t>
            </w:r>
          </w:p>
        </w:tc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931" w:type="pct"/>
            <w:tcBorders>
              <w:top w:val="outset" w:sz="6" w:space="0" w:color="000000"/>
              <w:left w:val="nil"/>
              <w:bottom w:val="nil"/>
              <w:right w:val="nil"/>
            </w:tcBorders>
          </w:tcPr>
          <w:p w:rsidR="00C801DB" w:rsidRPr="00581183" w:rsidRDefault="00C801DB" w:rsidP="001725DB">
            <w:pPr>
              <w:pStyle w:val="tvhtml"/>
              <w:spacing w:before="0" w:beforeAutospacing="0" w:after="0" w:afterAutospacing="0"/>
              <w:jc w:val="center"/>
              <w:rPr>
                <w:rStyle w:val="tvhtml1"/>
                <w:rFonts w:ascii="Cambria" w:hAnsi="Cambria"/>
                <w:sz w:val="17"/>
                <w:szCs w:val="17"/>
                <w:bdr w:val="none" w:sz="0" w:space="0" w:color="auto" w:frame="1"/>
              </w:rPr>
            </w:pPr>
            <w:r w:rsidRPr="00581183">
              <w:rPr>
                <w:rStyle w:val="tvhtml1"/>
                <w:rFonts w:ascii="Cambria" w:hAnsi="Cambria"/>
                <w:sz w:val="17"/>
                <w:szCs w:val="17"/>
                <w:bdr w:val="none" w:sz="0" w:space="0" w:color="auto" w:frame="1"/>
              </w:rPr>
              <w:t>(datums</w:t>
            </w:r>
            <w:r w:rsidRPr="00581183">
              <w:rPr>
                <w:rStyle w:val="tvhtml1"/>
                <w:rFonts w:ascii="Cambria" w:hAnsi="Cambria"/>
                <w:sz w:val="17"/>
                <w:szCs w:val="17"/>
                <w:bdr w:val="none" w:sz="0" w:space="0" w:color="auto" w:frame="1"/>
                <w:vertAlign w:val="superscript"/>
              </w:rPr>
              <w:t>3</w:t>
            </w:r>
            <w:r w:rsidRPr="00581183">
              <w:rPr>
                <w:rStyle w:val="tvhtml1"/>
                <w:rFonts w:ascii="Cambria" w:hAnsi="Cambria"/>
                <w:sz w:val="17"/>
                <w:szCs w:val="17"/>
                <w:bdr w:val="none" w:sz="0" w:space="0" w:color="auto" w:frame="1"/>
              </w:rPr>
              <w:t>)</w:t>
            </w:r>
          </w:p>
        </w:tc>
      </w:tr>
    </w:tbl>
    <w:p w:rsidR="00C801DB" w:rsidRPr="00732BE2" w:rsidRDefault="00C801DB" w:rsidP="00C801DB">
      <w:pPr>
        <w:pStyle w:val="tvhtml"/>
        <w:shd w:val="clear" w:color="auto" w:fill="FFFFFF"/>
        <w:spacing w:before="130" w:beforeAutospacing="0" w:after="0" w:afterAutospacing="0" w:line="260" w:lineRule="exact"/>
        <w:ind w:firstLine="539"/>
        <w:rPr>
          <w:rStyle w:val="tvhtml1"/>
          <w:rFonts w:ascii="Cambria" w:hAnsi="Cambria"/>
          <w:sz w:val="19"/>
          <w:szCs w:val="16"/>
          <w:bdr w:val="none" w:sz="0" w:space="0" w:color="auto" w:frame="1"/>
        </w:rPr>
      </w:pPr>
    </w:p>
    <w:p w:rsidR="00C801DB" w:rsidRPr="00581183" w:rsidRDefault="00C801DB" w:rsidP="00C801DB">
      <w:pPr>
        <w:pStyle w:val="tvhtml"/>
        <w:shd w:val="clear" w:color="auto" w:fill="FFFFFF"/>
        <w:spacing w:before="130"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</w:rPr>
      </w:pPr>
      <w:bookmarkStart w:id="1" w:name="_GoBack"/>
      <w:bookmarkEnd w:id="1"/>
      <w:r w:rsidRPr="00581183">
        <w:rPr>
          <w:rStyle w:val="tvhtml1"/>
          <w:rFonts w:ascii="Cambria" w:hAnsi="Cambria"/>
          <w:sz w:val="17"/>
          <w:szCs w:val="17"/>
          <w:bdr w:val="none" w:sz="0" w:space="0" w:color="auto" w:frame="1"/>
        </w:rPr>
        <w:t>Piezīmes.</w:t>
      </w:r>
    </w:p>
    <w:p w:rsidR="00C801DB" w:rsidRPr="00581183" w:rsidRDefault="00C801DB" w:rsidP="00C801DB">
      <w:pPr>
        <w:pStyle w:val="tvhtml"/>
        <w:shd w:val="clear" w:color="auto" w:fill="FFFFFF"/>
        <w:spacing w:before="130"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581183">
        <w:rPr>
          <w:rFonts w:ascii="Cambria" w:hAnsi="Cambria"/>
          <w:iCs/>
          <w:sz w:val="17"/>
          <w:szCs w:val="17"/>
          <w:vertAlign w:val="superscript"/>
        </w:rPr>
        <w:t>1</w:t>
      </w:r>
      <w:r w:rsidRPr="00581183">
        <w:rPr>
          <w:rFonts w:ascii="Cambria" w:hAnsi="Cambria"/>
          <w:iCs/>
          <w:sz w:val="17"/>
          <w:szCs w:val="17"/>
        </w:rPr>
        <w:t xml:space="preserve"> </w:t>
      </w:r>
      <w:r w:rsidRPr="00581183">
        <w:rPr>
          <w:rFonts w:ascii="Cambria" w:hAnsi="Cambria"/>
          <w:sz w:val="17"/>
          <w:szCs w:val="17"/>
        </w:rPr>
        <w:t>Aizpilda kooperatīvā sabiedrība, kas pretendē uz piena ražotāju organizācijas statusu.</w:t>
      </w:r>
    </w:p>
    <w:p w:rsidR="00C801DB" w:rsidRPr="00581183" w:rsidRDefault="00C801DB" w:rsidP="00C801DB">
      <w:pPr>
        <w:pStyle w:val="tvhtml"/>
        <w:shd w:val="clear" w:color="auto" w:fill="FFFFFF"/>
        <w:spacing w:before="130"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581183">
        <w:rPr>
          <w:rFonts w:ascii="Cambria" w:hAnsi="Cambria"/>
          <w:sz w:val="17"/>
          <w:szCs w:val="17"/>
          <w:vertAlign w:val="superscript"/>
        </w:rPr>
        <w:t>2</w:t>
      </w:r>
      <w:r w:rsidRPr="00581183">
        <w:rPr>
          <w:rFonts w:ascii="Cambria" w:hAnsi="Cambria"/>
          <w:sz w:val="17"/>
          <w:szCs w:val="17"/>
        </w:rPr>
        <w:t xml:space="preserve"> Preču un pakalpojumu kopējais apgrozījums iepriekšējā gadā (</w:t>
      </w:r>
      <w:proofErr w:type="spellStart"/>
      <w:r w:rsidRPr="00581183">
        <w:rPr>
          <w:rFonts w:ascii="Cambria" w:hAnsi="Cambria"/>
          <w:i/>
          <w:sz w:val="17"/>
          <w:szCs w:val="17"/>
        </w:rPr>
        <w:t>euro</w:t>
      </w:r>
      <w:proofErr w:type="spellEnd"/>
      <w:r w:rsidRPr="00581183">
        <w:rPr>
          <w:rFonts w:ascii="Cambria" w:hAnsi="Cambria"/>
          <w:sz w:val="17"/>
          <w:szCs w:val="17"/>
        </w:rPr>
        <w:t>).</w:t>
      </w:r>
    </w:p>
    <w:p w:rsidR="00C801DB" w:rsidRPr="00581183" w:rsidRDefault="00C801DB" w:rsidP="00C801DB">
      <w:pPr>
        <w:pStyle w:val="tvhtml"/>
        <w:shd w:val="clear" w:color="auto" w:fill="FFFFFF"/>
        <w:spacing w:before="130" w:beforeAutospacing="0" w:after="0" w:afterAutospacing="0" w:line="260" w:lineRule="exact"/>
        <w:ind w:firstLine="539"/>
        <w:jc w:val="both"/>
        <w:rPr>
          <w:rFonts w:ascii="Cambria" w:hAnsi="Cambria"/>
          <w:i/>
          <w:iCs/>
          <w:sz w:val="17"/>
          <w:szCs w:val="17"/>
        </w:rPr>
      </w:pPr>
      <w:r w:rsidRPr="00581183">
        <w:rPr>
          <w:rFonts w:ascii="Cambria" w:hAnsi="Cambria"/>
          <w:sz w:val="17"/>
          <w:szCs w:val="17"/>
          <w:vertAlign w:val="superscript"/>
        </w:rPr>
        <w:lastRenderedPageBreak/>
        <w:t>3</w:t>
      </w:r>
      <w:r w:rsidRPr="00581183">
        <w:rPr>
          <w:rFonts w:ascii="Cambria" w:hAnsi="Cambria"/>
          <w:sz w:val="17"/>
          <w:szCs w:val="17"/>
        </w:rPr>
        <w:t xml:space="preserve"> Dokumenta rekvizītus "paraksts" un "datums" neaizpilda, ja elektroniskais dokuments ir sagatavots atbilstoši normatīvajiem aktiem par elektronisko dokumentu noformēšanu</w:t>
      </w:r>
      <w:r w:rsidRPr="00581183">
        <w:rPr>
          <w:rFonts w:ascii="Cambria" w:hAnsi="Cambria"/>
          <w:i/>
          <w:iCs/>
          <w:sz w:val="17"/>
          <w:szCs w:val="17"/>
        </w:rPr>
        <w:t>.</w:t>
      </w:r>
    </w:p>
    <w:p w:rsidR="00C801DB" w:rsidRPr="00581183" w:rsidRDefault="00C801DB" w:rsidP="00C801DB">
      <w:pPr>
        <w:pStyle w:val="Body"/>
        <w:tabs>
          <w:tab w:val="left" w:pos="6521"/>
        </w:tabs>
        <w:spacing w:before="130" w:after="0" w:line="260" w:lineRule="exact"/>
        <w:ind w:firstLine="539"/>
        <w:jc w:val="both"/>
        <w:rPr>
          <w:rFonts w:ascii="Cambria" w:hAnsi="Cambria"/>
          <w:color w:val="auto"/>
          <w:sz w:val="17"/>
          <w:szCs w:val="17"/>
          <w:lang w:val="de-DE"/>
        </w:rPr>
      </w:pPr>
    </w:p>
    <w:p w:rsidR="00632926" w:rsidRPr="00C801DB" w:rsidRDefault="00632926">
      <w:pPr>
        <w:rPr>
          <w:lang w:val="de-DE"/>
        </w:rPr>
      </w:pPr>
    </w:p>
    <w:sectPr w:rsidR="00632926" w:rsidRPr="00C801DB" w:rsidSect="00C801DB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1DB"/>
    <w:rsid w:val="00632926"/>
    <w:rsid w:val="00C8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1DB"/>
    <w:pPr>
      <w:spacing w:after="160" w:line="259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C801D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lv-LV" w:eastAsia="lv-LV"/>
    </w:rPr>
  </w:style>
  <w:style w:type="paragraph" w:styleId="NoSpacing">
    <w:name w:val="No Spacing"/>
    <w:uiPriority w:val="1"/>
    <w:qFormat/>
    <w:rsid w:val="00C801DB"/>
    <w:pPr>
      <w:spacing w:after="0" w:line="240" w:lineRule="auto"/>
    </w:pPr>
    <w:rPr>
      <w:rFonts w:ascii="Calibri" w:eastAsia="Calibri" w:hAnsi="Calibri" w:cs="Times New Roman"/>
      <w:lang w:val="lv-LV"/>
    </w:rPr>
  </w:style>
  <w:style w:type="paragraph" w:customStyle="1" w:styleId="tvhtml">
    <w:name w:val="tv_html"/>
    <w:basedOn w:val="Normal"/>
    <w:rsid w:val="00C801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tvhtml1">
    <w:name w:val="tv_html1"/>
    <w:rsid w:val="00C801DB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1DB"/>
    <w:pPr>
      <w:spacing w:after="160" w:line="259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C801D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lv-LV" w:eastAsia="lv-LV"/>
    </w:rPr>
  </w:style>
  <w:style w:type="paragraph" w:styleId="NoSpacing">
    <w:name w:val="No Spacing"/>
    <w:uiPriority w:val="1"/>
    <w:qFormat/>
    <w:rsid w:val="00C801DB"/>
    <w:pPr>
      <w:spacing w:after="0" w:line="240" w:lineRule="auto"/>
    </w:pPr>
    <w:rPr>
      <w:rFonts w:ascii="Calibri" w:eastAsia="Calibri" w:hAnsi="Calibri" w:cs="Times New Roman"/>
      <w:lang w:val="lv-LV"/>
    </w:rPr>
  </w:style>
  <w:style w:type="paragraph" w:customStyle="1" w:styleId="tvhtml">
    <w:name w:val="tv_html"/>
    <w:basedOn w:val="Normal"/>
    <w:rsid w:val="00C801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tvhtml1">
    <w:name w:val="tv_html1"/>
    <w:rsid w:val="00C80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Spuļģe</dc:creator>
  <cp:lastModifiedBy>Sandra Spuļģe</cp:lastModifiedBy>
  <cp:revision>1</cp:revision>
  <dcterms:created xsi:type="dcterms:W3CDTF">2019-07-25T07:38:00Z</dcterms:created>
  <dcterms:modified xsi:type="dcterms:W3CDTF">2019-07-25T07:38:00Z</dcterms:modified>
</cp:coreProperties>
</file>