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ilgtspējas un siltumnīcefekta gāzu emisiju ietaupījuma kritērijiem, no biomasas kurināmā ražotās elektroenerģijas kritērijiem un kārtību, kādā pamatojama, apliecināma un uzraugāma atbilstība minētajiem kritērijiem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 7.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prasības konkrēta veida degvielai un kurināmajam, kā arī no meža biomasas ražotai elektroenerģijai – ilgtspējas un siltumnīcefekta gāzu emisiju ietaupījuma kritērijus un specifiskos kritērijus elektroenerģijai, kā arī mehānismu to ieviešanas un ievērošanas uzraudzībai un pārbaudei attiecībā uz atbilstību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kuras veic atbilstības apliecināšanu reglamentētajā sfērā, brīvprātīgās shēmas un to uzraudzības veikšanas kārtību, kā arī institūcijas, kuras veic atbilstības novērtēšanas objekta atbilstības apliecināšanas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shēma – instruments vai mehānisms, ko piemēro, lai veicinātu atjaunojamās enerģijas izmantošanu, samazinot šādas enerģijas izmaksas, palielinot tās pārdošanas cenu vai palielinot šādas enerģijas iegādes apjomu, kas cita starpā tiek nodrošināta, izmantojot atjaunojamās enerģijas pienākumu vai citus veidus, tai skaitā (bet ne tikai) atbalstu investīcijām, atbrīvojumu no nodokļiem vai nodokļu samazināšanu, nodokļu atmaksu, tiešo cenu atbalstu, tai skaitā regulētos tarifus un mainīgās vai fiksētās piemaksas, kā arī izmantojot "zaļo sertifikāciju";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atkritumi – priekšmeti un vielas, kas uzskatāmi par atkritumiem </w:t>
      </w:r>
      <w:r w:rsidR="00000000" w:rsidRPr="00000000" w:rsidDel="00000000">
        <w:rPr>
          <w:rtl w:val="0"/>
        </w:rPr>
        <w:t xml:space="preserve">Atkritumu apsaimniekošanas likuma</w:t>
      </w:r>
      <w:r w:rsidR="00000000" w:rsidRPr="00000000" w:rsidDel="00000000">
        <w:rPr>
          <w:rtl w:val="0"/>
        </w:rPr>
        <w:t xml:space="preserve"> izpratnē, izņemot vielas, kas tīši pārveidotas vai piesārņotas, lai tās uzskatītu par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atlikumi – materiāls, kas nav ražošanas procesa vēlamais galaprodukts, kas nav ražošanas procesa pamatmērķis un kura ražošanai nav apzināti modificēts process;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bioloģiskais šķidrais kurināmais – no biomasas iegūts šķidrais kurināmais, ko izmanto elektroenerģijas, siltumenerģijas un dzesēšanai vai saldēšanai nepieciešamās enerģijas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biomasas degviela – gāzveida degviela (tai skaitā biogāze), kas saražota no biomasas;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biomasas kurināmais – gāzveida un cietais kurināmais, kas saražots no biomasas;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brīvprātīgā shēma – shēma, kuras ietvaros tiek apliecināta biodegvielu, bioloģiskā šķidrā kurināmā, biomasas degvielu, biomasas kurināmā vai biogāzes atbilstība ilgtspējas kritērijiem un attiecībā uz kuru Eiropas Komisija ir pieņēmusi lēmumu par minētās brīvprātīgās shēmas atbilstību ticamības, paredzamības un neatkarīga audita standartiem, kā arī tās ietvaros izmantotās metodikas atbilstību Eiropas Savienības tiesību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cieti bagātīgi saturoši kultūraugi – kultūraugi, galvenokārt labība (neatkarīgi no tā, vai tiek izmantoti tikai graudi vai viss augs, kā tas ir, piemēram, zaļbarības kukurūzai), bumbuļaugi un sakņaugi (piemēram, kartupeļi, topinambūri, batātes, manioka un jamss) un bumbuļsīpolaugi (piemēram, taro un jautijas);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degvielas piegādātājs – komersants, kas atbilst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realizē transporta enerģiju patēriņam transportā Latvijā, ir saņēmis speciālo atļauju (licenci) darbībām ar naftas produktiem vai dabasgāzi vai ir dabasgāzes tirgotājs un maksā akcīzes nodokli par naftas produktiem, dabasgāzi, kas tiek izmantota par degvielu, vai citiem produktiem, kas tiek realizēti vai paredzēti realizācijai, izmantoti vai paredzēti izmantošanai par degvielu;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realizē patēriņam transportā Latvijā tādus produktus, kas nav apliekami ar akcīzes nodokli saskaņā ar likuma "Par akcīzes nodokli" 5. panta ceturto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ekonomiski pamatots pieprasījums – pieprasījums, kas nepārsniedz vajadzību pēc siltumenerģijas vai dzesēšanai vai saldēšanai nepieciešamās enerģijas un ko pretējā gadījumā apmierinātu atbilstīgi tirgus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faktiskā vērtība – siltumnīcefekta gāzu emisijas daudzuma ietaupījums vienā vai visos konkrētā biodegvielas, bioloģiskā šķidrā kurināmā, biomasas degvielas, biogāzes un biomasas kurināmā ražošanas procesa posmos;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ieguves apgabals – ģeogrāfiski noteikta platība, no kuras iegūst meža biomasas izejvielu, par kuru var iegūt ticamu un neatkarīgu informāciju un kurā apstākļi ir pietiekami viendabīgi, lai varētu novērtēt riskus saistībā ar meža biomasas ilgtspēju un likumību;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izejvielu audzētājs – juridiska vai fiziska persona, kas nodarbojas ar biodegvielas, bioloģiskā šķidrā kurināmā, biogāzes, biomasas degvielas vai biomasas kurināmā ražošanā izmantojamo izejvielu audzēšanu;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kurināmā piegādātājs – komersants, kas realizē kurināmo enerģijas ražošanai un likumā "Par akcīzes nodokli" noteiktajos gadījumos maksā akcīzes nodokli par kurināmo vai realizē enerģijas ražošanai tādu kurināmo, kuram piemēro akcīzes nodokļa atvieglojumu vai atbrīvojumu no akcīzes nodokļa;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biomasa – lauksaimniecības nozarē ražota biomasa;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lauksaimniecības, akvakultūras, zivsaimniecības un mežsaimniecības atlikumi – atlikumi, ko tiešā veidā rada lauksaimniecības, akvakultūras, zivsaimniecības un mežsaimniecības nozarēs, neietverot atlikumus, kas radušies saistītajās nozarēs vai pārstrādē;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lietderīgā siltumenerģija – siltumenerģija, kas saražota, lai apmierinātu ekonomiski pamatotu siltumenerģijas pieprasījumu siltumapgādes un aukstumapgādes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lignocelulozes materiāls – materiāls, ko veido lignīns, celuloze un hemiceluloze (piemēram, mežos iegūta biomasa, enerģētiskās kokaugu kultūras un uz koksnes resursiem balstītu nozaru atlikumi un atkritumi);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meža biomasa – no kokaugiem un krūmiem ražota biomasa, kas iegūta gan meža zemēs, gan ārpus meža, tai skaitā lauksaimniecības zemēs;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 atjaunojamiem energoresursiem ražota nebioloģiskas izcelsmes šķidrā vai gāzveida degviela – šķidrā vai gāzveida degviela, kuru izmanto transporta nozarē, kura nav biodegviela vai biogāze un kuras enerģijas saturu veido atjaunojamie energoresursi, izņemot biomasu;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pārstrādāta oglekļa degviela – šķidra vai gāzveida degviela, ko ražo no fosilas izcelsmes šķidro vai cieto atkritumu plūsmām, kas nav piemērotas materiālu reģenerācijai saskaņā ar atkritumu apsaimniekošanas normatīvajos aktos noteikto atkritumu apsaimniekošanas darbību prioritāro secību, vai no atkritumu apstrādes fosilas izcelsmes gāzes un atgāzes, kas nenovēršami un netīši rodas ražošanas procesā no rūpnieciskām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pārstrādāts oglekļa kurināmais – šķidrs vai gāzveida kurināmais, ko ražo no fosilas izcelsmes šķidrajiem vai cietajiem atkritumiem, kas nav piemēroti materiālu reģenerācijai saskaņā ar atkritumu apsaimniekošanas normatīvajos aktos noteikto atkritumu apsaimniekošanas darbību prioritāro secību, vai no atkritumu apstrādes fosilas izcelsmes gāzes un atgāzes, kas nenovēršami un netīši rodas ražošanas procesā no rūpnieciskām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pārtikas un dzīvnieku barības kultūraugi – cieti bagātīgi saturoši kultūraugi, cukura kultūraugi un eļļas kultūraugi, ko audzē lauksaimniecības zemē kā galvenos kultūraugus (izņemot atlikumus, atkritumus vai lignocelulozes materiālus), un starpposma kultūraugi (piemēram, starpkultūras un virsaugi), ievērojot nosacījumu, ka šādu starpposma kultūraugu izmantošana nerada pieprasījumu pēc papildu zemes platībām;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pirmais savācējs, pārstrādātājs vai pašpārstrādātājs – juridiska vai fiziska persona, kura iepērk biodegvielas, biomasas degvielas, biomasas kurināmā vai bioloģiskā šķidrā kurināmā ražošanā izmantojamas izejvielas un izmanto tās ražošanas procesā (tai skaitā minēto degvielu vai kurināmā ražošanai) vai pārdod tālāk;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standartvērtība – vērtība, kas iegūta no tipiskās vērtības, piemērojot iepriekš noteiktus koeficientus, un kuru var izmantot faktiskās vērtības vietā atbilstoši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tipiskā vērtība – konkrēta biodegvielas, bioloģiskā šķidrā kurināmā, biogāzes vai biomasas kurināmā ražošanas procesa siltumnīcefekta gāzu emisiju apjoma un siltumnīcefekta gāzu emisiju ietaupījuma novērtējums, kas ir reprezentatīvs patēriņam Eiropas Savienībā.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lauksaimniecības biomasas ražota biodegviela, bioloģiskais šķidrais kurināmais, biomasas degviela, biomasas kurināmais un biogāze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minētajiem ilgtspējas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minētajiem siltumnīcefekta gāzu emisiju ietaupījuma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meža biomasas ražota biodegviela, bioloģiskais šķidrais kurināmais, biomasas degviela, biomasas kurināmais un biogāze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minētajiem ilgtspējas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minētajiem siltumnīcefekta gāzu emisiju ietaupījuma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Biomasas kurināmajam ir jāatbilst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minētajiem ilgtspējas un siltumnīcefekta gāzu emisiju ietaupījuma kritērijiem,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izmanto elektroenerģijas, siltumenerģijas, dzesēšanai vai saldēšanai nepieciešamās enerģijas ražošanas iekārtā vai degvielu ražošanas iekārtā, kuras kopējā nominālā ievadītā siltuma jauda, summējot visu stacionāro tehnoloģisko sadedzināšanas iekārtu jaudu, ir 20 megavati (MW) vai lielāka cietā biomasas kurināmā gadījumā vai 2 megavati (MW) vai lielāka gāzveida biomasas kurināmā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izmanto elektroenerģijas, siltumenerģijas, dzesēšanai vai saldēšanai nepieciešamās enerģijas ražošanas iekārtā vai degvielu ražošanas iekārtā, kurā saskaņā ar normatīvajiem aktiem par piesārņojumu tiek veiktas Eiropas Savienības emisijas kvotu tirdzniecības sistēmā iekļautās piesārņojošās darbības un kurai nepieciešama siltumnīcefekta gāzu emisijas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Biodegviela, bioloģiskais šķidrais kurināmais, biomasas degviela, biomasas kurināmais un biogāze, ko ražo no atkritumiem un atlikumiem, kas nav lauksaimniecības, akvakultūras, zvejniecības un mežsaimniecības atlikumi, un no atkritumiem un atlikumiem, ko vispirms pārstrādā produktā, kuru pēc tam pārstrādā biodegvielā, bioloģiskajā šķidrajā kurināmajā, biomasas degvielā vai biogāzē, atbilst tikai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minētajiem siltumnīcefekta gāzu emisiju ietaupījuma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Elektroenerģijai, siltumenerģijai un dzesēšanai vai saldēšanai nepieciešamajai enerģijai, kas ražota no sadzīves atkritumiem, nav piemērojami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minētie siltumnīcefekta gāzu emisiju ietaupījuma kritēriji.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minētie ilgtspējas un siltumnīcefekta gāzu emisiju ietaupījuma kritēriji, ievērojot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minētos nosacījumus, ir piemērojami neatkarīgi no biomasas ģeogrāfiskās izcelsmes.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Ilgtspējas kritēriji lauksaimniecības biomasas izejvielām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Biodegviela, bioloģiskais šķidrais kurināmais, biomasas degviela un biomasas kurināmais, kas ražots no lauksaimniecības biomasas, nedrīkst būt ražots no izejvielām, kuras iegūtas bioloģiskās daudzveidības ziņā augstvērtīgās zemes platībās, tas ir, zemē, kurai 2008. gada janvārī vai pēc tam bija piešķirts viens no šādiem statusiem (neatkarīgi no tā, vai zemei joprojām ir šāds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pirmatnēji meži un citas mežu zemes – meži un citas mežu zemes, kurās ir sastopamas endēmiskas sugas un nav skaidri konstatējama cilvēku darbība un kuru ekoloģiskie procesi nav nopietni traucēti;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ar lielu bioloģisko daudzveidību un citas kokaugiem klātas zemes, kas ir sugām bagātas un nav degradētas vai kuras ir atzītas par zemēm ar lielu bioloģisko daudzveidību, ja vien nav pierādījumu, kas liecina, ka attiecīgās izejvielas ražošana netraucē sasniegt šos dabas aizsardzības mērķus;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Saeimas vai Ministru kabineta izveidotas īpaši aizsargājamas dabas teritorijas – dabas parki, dabas rezervāti, nacionālie parki, dabas liegumi, aizsargājamo ainavu apvidi un dabas pieminekļi, ja vien nav pierādījumu, ka šīm platībām ir nepieciešama biomasas novākšana, lai saglabātu biotopu un sugu dzīvotnes ar lielu bioloģisko daudzveidību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aizsargājamo sugu un īpaši aizsargājamo biotopu aizsardzībai izveidotie mikroliegumi un teritorijas, kurās aizsargā reti sastopamas, apdraudētas vai izmirstošas ekosistēmas, biotopus vai sugas, kas par tādām ir atzītas starptautiskos nolīgumos vai iekļautas starpvaldību organizāciju vai Starptautiskās dabas aizsardzības organizācijas sastādītajos sarakstos un par aizsargājamām ir atzītas ar Eiropas Savienības vai Latvijas normatīvajiem aktiem, ja vien nav pierādījumu, ka šīm platībām ir nepieciešama biomasas novākšana, lai saglabātu biotopu un sugu dzīvotnes ar lielu bioloģisko daudzveidību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zālāji un pļavas ar lielu bioloģisko daudzveidību, kuras ir iekļautas Eiropas nozīmes aizsargājamo dabas teritoriju sarakstā (Natura 2000), vai platības, kurās ir bioloģiski vērtīgs zālājs, ja minētie zālāji, pļavas un platības ir klasificējamas vienā no šādiem veidiem: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dabiski zālāji un pļavas, kas arī bez cilvēku iejaukšanās būtu zālāji un pļavas un kurās saglabājas dabiskais un vietējais sugu sastāvs, kā arī ekoloģiskie parametri un procesi;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zālāji un pļavas, kas nav dabiski zālāji un pļavas, kuras ir bagātas ar dažādām augu sugām vai ir putniem nozīmīgi zālāji, kuras nav noplicinātas un kuras bez cilvēku iejaukšanās vairs nebūtu zālāji un pļavas, ja vien nav pierādījumu, ka šīm platībām ir nepieciešama izejvielu novākšana, lai saglabātu zālāju vai pļavu ar lielu bioloģisko daudzveidību statusu.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izejvielas var iegūt no zemes platībām, kas atrodas šo noteikumu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apakšpunktā minētajās teritorijās, ja to ieguve nav pretrunā ar īpaši aizsargājamās dabas teritorijas, mikroliegumus, sugu un biotopu aizsardzību regulējošiem normatīvajiem aktiem un ir nepieciešama bioloģiskās daudzveidības uzturēšanai šajās teritorijās. Dabas aizsardzības pārvalde nodrošina atvērtos ģeotelpiskos datus par minētajām teritorijām.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Biodegviela, bioloģiskais šķidrais kurināmais, biomasas degviela, biogāze un biomasas kurināmais, kas ražots no lauksaimniecības biomasas, nedrīkst būt ražots no izejvielām, kuras iegūtas no zemes platībām ar augstu oglekļa koncentrāciju, tas ir, no zemes, kurai 2008. gada janvārī bija piešķirts viens no šādiem statusiem un kurai vairs nav šā statusa: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pastāvīga mežaudze – platība, kura aizņem vairāk nekā vienu hektāru dabā un nav atkarīga no juridiskā īpašuma robežām un kurā koku augstums pārsniedz piecus metrus un lapotnes segums ir vairāk nekā 30 procenti vai kurā augošie koki var sasniegt šos rādītājus </w:t>
      </w:r>
      <w:r w:rsidR="00000000" w:rsidRPr="00000000" w:rsidDel="00000000">
        <w:rPr>
          <w:i w:val="1"/>
          <w:rtl w:val="0"/>
        </w:rPr>
        <w:t xml:space="preserve">in situ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mežaudze – platība, kura aizņem vairāk nekā vienu hektāru dabā un nav atkarīga no juridiskā īpašuma robežām un kurā koku augstums pārsniedz piecus metrus un lapotnes segums ir no 10 procentiem līdz 30 procentiem vai kurā augošie koki var sasniegt šos rādītājus </w:t>
      </w:r>
      <w:r w:rsidR="00000000" w:rsidRPr="00000000" w:rsidDel="00000000">
        <w:rPr>
          <w:i w:val="1"/>
          <w:rtl w:val="0"/>
        </w:rPr>
        <w:t xml:space="preserve">in situ</w:t>
      </w:r>
      <w:r w:rsidR="00000000" w:rsidRPr="00000000" w:rsidDel="00000000">
        <w:rPr>
          <w:rtl w:val="0"/>
        </w:rPr>
        <w:t xml:space="preserve">, ja vien nav sniegti pierādījumi, ka šīs platības oglekļa uzkrājums pirms un pēc pārveidošanas ir tāds, ka, piemērojot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 nodaļā minēto metodoloģiju, tiek izpildīti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mitrāji – zeme, ko klāj ūdens vai kas ir piesātināta ar ūdeni nepārtraukti vai ne mazāk kā deviņus mēnešus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prasības nepiemēro, ja laikā, kad tika iegūtas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izejvielas, zemei bija tāds pats statuss kā 2008. gada janvārī.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Biodegviela, bioloģiskais šķidrais kurināmais, biomasas degviela, biogāze un biomasas kurināmais, kas ražots no lauksaimniecības biomasas, nedrīkst būt ražots no izejvielām, kas iegūtas no zemes platībām, kuras 2008. gada janvārī bija kūdrājs, ja vien nav pierādīts, ka šīs izejvielas audzēšanas un novākšanas laikā nenotiek iepriekš nenosusinātas zemes nosusināšana vai ka šīm zemes platībām piemērojams mitrāju statuss atbilstoši šo noteikumu </w:t>
      </w:r>
      <w:r w:rsidR="00000000" w:rsidRPr="00000000" w:rsidDel="00000000">
        <w:rPr>
          <w:rtl w:val="0"/>
        </w:rPr>
        <w:t xml:space="preserve">11.3.</w:t>
      </w:r>
      <w:r w:rsidR="00000000" w:rsidRPr="00000000" w:rsidDel="00000000">
        <w:rPr>
          <w:rtl w:val="0"/>
        </w:rPr>
        <w:t xml:space="preserve"> apakšpunktā</w:t>
      </w:r>
      <w:r w:rsidR="00000000" w:rsidRPr="00000000" w:rsidDel="00000000">
        <w:rPr>
          <w:rtl w:val="0"/>
        </w:rPr>
        <w:t xml:space="preserve"> minētajai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Attiecībā uz biodegvielu, bioloģisko šķidro kurināmo, biomasas kurināmo, biogāzi un biomasas degvielu, kas ražota no atkritumiem un atlikumiem, kuri ir radušies nevis meža zemēs, bet lauksaimniecības zemes izmantošanas rezultātā, izejvielu piegādātājam, kura zemēs radušies šie atkritumi vai atlikumi, ir jābūt izstrādātiem uzraudzības un pārvaldības plāniem par ietekmi uz augsnes kvalitāti un augsnes oglekļa uzkrājumu un šiem plāniem jābūt spēkā. Plānu izstrādei izejvielu piegādātājs var izmantot augsnes oglekļa uzkrājumu un augsnes kvalitātes veicināšanas un uzraudzības darbību sarakstu, kas ir noteikts Komisijas 2022. gada 14. jūnija Īstenošanas regulā (ES) </w:t>
      </w:r>
      <w:r w:rsidR="00000000" w:rsidRPr="00000000" w:rsidDel="00000000">
        <w:rPr>
          <w:rtl w:val="0"/>
        </w:rPr>
        <w:t xml:space="preserve">2022/996</w:t>
      </w:r>
      <w:r w:rsidR="00000000" w:rsidRPr="00000000" w:rsidDel="00000000">
        <w:rPr>
          <w:rtl w:val="0"/>
        </w:rPr>
        <w:t xml:space="preserve"> par ilgtspējas kritēriju, siltumnīcefekta gāzu emisiju aiztaupījuma kritēriju un zema netiešas zemes izmantojuma maiņas riska kritēriju verifikācijas noteikumiem (turpmāk – regula Nr. 2022/996).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Ilgtspējas kritēriji meža biomasas izejvielām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samazinātu risku, ka tiek izmantoti meža biomasas produkti, kas nav ilgtspējīgi, biodegvielas, bioloģiskā šķidrā kurināmā, biomasas degvielas, biomasas kurināmā un biogāzes izejvielām, kuras tiek ražotas vai iegūtas no meža biomasas, ir jāatbilst kritērijam, ka minēto izejvielu ieguves valstī – Latvijā, citā Eiropas Savienības dalībvalstī vai Eiropas Ekonomikas zonas valstī, kā arī citā valstī, kas nav Eiropas Savienības dalībvalsts vai Eiropas Ekonomikas zonas valsts, kurā veikta meža biomasas izstrāde, – ir spēkā nacionāla vai reģionāla līmeņa tiesību akti, kas piemērojami izstrādes platībām, kā arī ir izveidotas uzraudzības un izpildes panākšanas sistēmas, kas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izstrādes darbību likumību;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atjaunošanu izstrādes apgabalos;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tiek aizsargātas platības (tostarp mitrājos un kūdrājos), kas ar starptautiskiem vai konkrētās valsts tiesību aktiem vai ar attiecīgās kompetentās iestādes lēmumu dabas aizsardzības mērķiem ir noteiktas par aizsargājamām dabas teritorijām;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izstrāde tiek veikta, lai līdz minimumam samazinātu nelabvēlīgu ietekmi, vienlaikus rūpējoties par augsnes kvalitātes un bioloģiskās daudzveidības saglabāšanu;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izstrāde saglabā vai uzlabo meža ilgtermiņa produktivitātes jaudu.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nav pieejami pierādījumi atbilstībai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minētajam nosacījumam, tad biodegvielas, bioloģiskā šķidrā kurināmā, biomasas degvielas, biomasas kurināmā un biogāzes izejvielām, kuras tiek ražotas vai iegūtas no meža biomasas, ir jāatbilst kritērijam, ka šo izejvielu meža ieguves apgabala līmenī ir izveidotas meža apsaimniekošanas sistēmas, kas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izstrādes darbību likumību;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atjaunošanu izstrādes apgabalos;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tiek aizsargātas teritorijas, kas ar starptautiskiem vai konkrētās valsts tiesību aktiem vai ar attiecīgās kompetentās iestādes lēmumu ir paredzētas dabas aizsardzības mērķiem (tostarp mitrājos un kūdrājos), izņemot gadījumu, ja ir pierādījumi, ka attiecīgo izejvielu izstrāde netraucē minētajiem dabas aizsardzības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izstrāde tiek veikta, lai līdz minimumam samazinātu nelabvēlīgu ietekmi, vienlaikus rūpējoties par augsnes kvalitātes un bioloģiskās daudzveidības saglabāšanu;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izstrāde saglabā vai uzlabo meža ilgtermiņa produktivitātes jaudu.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 meža biomasas ražotai biodegvielai, biomasas degvielai, biogāzei, bioloģiskajam šķidrajam kurināmajam un biomasas kurināmajam ir jāatbilst šādiem zemes izmantošanas, zemes izmantošanas maiņas un mežsaimniecības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biomasas izcelsmes valsts vai reģionālā ekonomiskās integrācijas organizācija ir Apvienoto Nāciju Organizācijas Vispārējās konvencijas par klimata pārmaiņām Parīzes nolīguma (turpmāk – Parīzes nolīgums) puse;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biomasas izcelsmes valsts vai reģionālā ekonomiskās integrācijas organizācija ir iesniegusi Apvienoto Nāciju Organizācijas Vispārējās konvencijas par klimata pārmaiņām sekretariātā nacionāli noteikto devumu, kas aptver lauksaimniecības, mežsaimniecības un zemes izmantošanas radītās emisijas un oglekļa dioksīda piesaisti un nodrošina, ka ar biomasas izstrādi saistītās oglekļa uzkrājuma izmaiņas tiek ieskaitītas attiecībā uz valsts saistībām samazināt vai ierobežot siltumnīcefekta gāzu emisijas, kā norādīts nacionāli noteiktajā devumā, vai saskaņā ar Parīzes nolīguma 5. pantu ir pieņēmusi attiecīgos tiesību aktus, kas izstrādes platībā piemērojami, lai saglabātu un palielinātu oglekļa uzkrājumus un oglekļa dioksīda piesaisti, un sniedz pierādījumus, ka zemes izmantošanas, zemes izmantošanas maiņas un mežsaimniecības darbību siltumnīcefekta gāzu emisiju apjoms nepārsniedz šajās darbībās radīto oglekļa dioksīda piesaistes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nav pieejami pierādījumi atbilstībai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minētajiem kritērijiem, tad biodegvielas, biomasas degvielas, bioloģiskā šķidrā kurināmā, biogāzes un biomasas kurināmā izejvielām, kas tiek ražotas no meža biomasas, ir jāatbilst kritērijam, ka šo izejvielu meža ieguves apgabala līmenī ir izveidotas meža apsaimniekošanas sistēmas, kas nodrošina, ka ilgtermiņā tiek saglabāts vai palielināts oglekļa uzkrājumu un oglekļa dioksīda piesaistes līmenis mežā.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Siltumnīcefekta gāzu emisiju ietaupījuma kritēriji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Siltumnīcefekta gāzu emisiju ietaupījuma kritēriji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ietaupījums vismaz 50 procenti biodegvielai un biogāzei, ko patērē transporta nozarē, un bioloģiskajam šķidrajam kurināmajam, kas ražots iekārtās, kuras bija ekspluatācijā 2015. gada 5. oktobrī vai pirms šā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emisiju ietaupījums vismaz 60 procenti biodegvielai un biogāzei, ko patērē transporta nozarē, un bioloģiskajam šķidrajam kurināmajam, kas ražots iekārtās, kuru ekspluatācija uzsākta laikposmā no 2015. gada 6. oktobra līdz 2020.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siltumnīcefekta gāzu emisiju ietaupījums vismaz 65 procenti biodegvielai un biogāzei, ko patērē transporta nozarē, un bioloģiskajam šķidrajam kurināmajam, kas ražots iekārtās, kuru ekspluatācija uzsākta 2021. gada 1. janvārī vai pēc šā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siltumnīcefekta gāzu emisiju ietaupījums vismaz 70 procenti elektroenerģijas, siltumenerģijas un dzesēšanai vai saldēšanai nepieciešamās enerģijas ražošanai no biomasas kurināmā, kas izmantots iekārtās, kuru ekspluatācija uzsākta laikposmā no 2021. gada 1. janvāra līdz 2025. gada 31. decembrim, un 80 procenti – iekārtās, kuru ekspluatācija uzsākta 2026. gada 1. janvārī vai pēc šā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siltumnīcefekta gāzu emisiju ietaupījums vismaz 70 procenti no atjaunojamiem energoresursiem ražotai nebioloģiskas izcelsmes šķidrai vai gāzveida degvielai.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Iekārtu uzskata par esošu ekspluatācijā tad, kad ir uzsākta biodegvielas un biogāzes, ko patērē transporta nozarē, un bioloģiskā šķidrā kurināmā fiziska ražošana, kā arī ir uzsākta siltumenerģijas vai dzesēšanai vai saldēšanai nepieciešamās enerģijas un elektroenerģijas fiziska ražošana no biomasas kurināmā.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Specifiskie kritēriji no biomasas kurināmā ražotai elektroenerģijai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 biomasas kurināmā ražota elektroenerģija atbilst vismaz vienai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ražota iekārtās, kuru kopējā nominālā ievadītā siltuma jauda ir mazāka par 50 MW;</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ražota iekārtās, kuru kopējā nominālā ievadītā siltuma jauda ir no 50 MW (ieskaitot) līdz 100 MW (ieskaitot), izmantojot augstas efektivitātes koģenerācijas tehnoloģiju, vai tikai elektroenerģijas ieguvei paredzētās iekārtās, kuras atbilst ar labākajiem pieejamajiem tehniskajiem paņēmieniem saistītam energoefektivitātes līmenim (LPTP SEEL), kas noteikti iekārtām, kurās tiek veiktas A kategorijas piesārņojošās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ražota iekārtās, kuru kopējā nominālā ievadītā siltuma jauda ir lielāka par 100 MW, izmantojot augstas efektivitātes koģenerācijas tehnoloģiju, vai tikai elektroenerģijas ieguvei paredzētās iekārtās, panākot neto elektroenerģijas lietderības koeficientu vismaz 36 procenti;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ražo, izmantojot oglekļa dioksīda uztveršanas tehnoloģijas, un uztverto oglekļa dioksīdu uzglabā uzglabāšanas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Elektroenerģiju, kas ir ražota tikai elektroenerģijas ražošanai paredzētās iekārtās, atjaunojamās enerģijas statistikas aprēķinā ņem vērā,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tajās kā galvenais kurināmais netiek izmantots fosilās izcelsmes kurināmais, bet biomasas kurināmā īpatsvars kopējā izmantotā kurināmā apjomā ir vairāk nekā 50 procenti;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augstas efektivitātes koģenerācijas un efektīvas centralizētas siltumapgādes un aukstumapgādes izmantošanas potenciāla visaptverošam izvērtējumam nav izmaksu efektīvas iespējas izmantot augstas efektivitātes koģenerācijas tehnoloģiju.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r w:rsidR="00000000" w:rsidRPr="00000000" w:rsidDel="00000000">
        <w:rPr>
          <w:rtl w:val="0"/>
        </w:rPr>
        <w:t xml:space="preserve"> piemēro tikai iekārtām, kuru ekspluatācija ir uzsākta vai kuras ir pārveidotas tikai un vienīgi biomasas kurināmā izmantošanai pēc šo noteikumu spēkā stāšanās dienas, bet nepiemēro attiecībā uz valsts atbalstu no atjaunojamiem energoresursiem iegūtai enerģijai, kas piešķirts tādu atbalsta shēmu ietvaros, kuras apstiprinātas līdz šo noteikumu spēkā stāšanās dienai.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saskaņā ar </w:t>
      </w:r>
      <w:r w:rsidR="00000000" w:rsidRPr="00000000" w:rsidDel="00000000">
        <w:rPr>
          <w:rtl w:val="0"/>
        </w:rPr>
        <w:t xml:space="preserve">Enerģētikas likumu</w:t>
      </w:r>
      <w:r w:rsidR="00000000" w:rsidRPr="00000000" w:rsidDel="00000000">
        <w:rPr>
          <w:rtl w:val="0"/>
        </w:rPr>
        <w:t xml:space="preserve"> Ministru kabinets izsludina enerģētisko krīzi elektroenerģijas apgādē, Klimata un enerģētikas ministrija iesniedz Eiropas Komisijā paziņojumu, ka enerģētiskās krīzes laikā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r w:rsidR="00000000" w:rsidRPr="00000000" w:rsidDel="00000000">
        <w:rPr>
          <w:rtl w:val="0"/>
        </w:rPr>
        <w:t xml:space="preserve"> nepiemēro, un pēc Eiropas Komisijas atzinuma saņemšanas par izņēmuma piemērošanas pamatotību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r w:rsidR="00000000" w:rsidRPr="00000000" w:rsidDel="00000000">
        <w:rPr>
          <w:rtl w:val="0"/>
        </w:rPr>
        <w:t xml:space="preserve"> nepiemēro visā enerģētiskās krīzes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Siltumnīcefekta gāzu emisiju ietaupījuma aprēķins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Siltumnīcefekta gāzu emisiju ietaupījumu, ko panāk, izmantojot biodegvielu, bioloģisko šķidro kurināmo, biomasas degvielu, biogāzi un biomasas kurināmo, aprēķina saskaņā ar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minētajā aprēķinā ņem vērā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faktisko vērtību, kas biodegvielai un bioloģiskajam šķidrajam kurināmajam aprēķināta saskaņā ar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 un II nodaļā minēto metodi un biomasas kurināmajam un biomasas degvielai aprēķināta saskaņā ar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 un II nodaļā minēto metodi;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vērtību, kas aprēķināta kā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 punktā minēto formulu faktoru summa, kur nesummētās standartvērtības, kas noteiktas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IV un V nodaļā, var izmantot kā dažas formulu vērtības, bet faktiskās vērtības, kas aprēķinātas saskaņā ar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 un II nodaļā noteikto metodi, – kā pārējās formulas 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vērtību, kas aprēķināta kā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 punktā minēto formulu faktoru summa, kur nesummētās standartvērtības, kas noteiktas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IV nodaļā, var izmantot kā dažas formulas vērtības, bet faktiskās vērtības, kas aprēķinātas saskaņā ar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 un II nodaļā minēto metodi, – kā pārējās formulas 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standartvērtības, ja ir ievēroti šādi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siltumnīcefekta gāzu emisiju ietaupījuma standartvērtība ražošanas paņēmienam ir noteikta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III nodaļā minētajai biodegvielai un bioloģiskajam šķidrajam kurināmajam un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III nodaļā minētajam biomasas kurināmajam un biomasas degvielai;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minētā </w:t>
      </w:r>
      <w:r w:rsidR="00000000" w:rsidRPr="00000000" w:rsidDel="00000000">
        <w:rPr>
          <w:i w:val="1"/>
          <w:rtl w:val="0"/>
        </w:rPr>
        <w:t xml:space="preserve">e</w:t>
      </w:r>
      <w:r w:rsidR="00000000" w:rsidRPr="00000000" w:rsidDel="00000000">
        <w:rPr>
          <w:i w:val="1"/>
          <w:vertAlign w:val="subscript"/>
          <w:rtl w:val="0"/>
        </w:rPr>
        <w:t xml:space="preserve">l</w:t>
      </w:r>
      <w:r w:rsidR="00000000" w:rsidRPr="00000000" w:rsidDel="00000000">
        <w:rPr>
          <w:rtl w:val="0"/>
        </w:rPr>
        <w:t xml:space="preserve"> vērtība biodegvielai vai bioloģiskajam šķidrajam kurināmajam ir aprēķināta saskaņā ar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9. punktu un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 </w:t>
      </w:r>
      <w:r w:rsidR="00000000" w:rsidRPr="00000000" w:rsidDel="00000000">
        <w:rPr>
          <w:i w:val="1"/>
          <w:rtl w:val="0"/>
        </w:rPr>
        <w:t xml:space="preserve">e</w:t>
      </w:r>
      <w:r w:rsidR="00000000" w:rsidRPr="00000000" w:rsidDel="00000000">
        <w:rPr>
          <w:i w:val="1"/>
          <w:vertAlign w:val="subscript"/>
          <w:rtl w:val="0"/>
        </w:rPr>
        <w:t xml:space="preserve">l</w:t>
      </w:r>
      <w:r w:rsidR="00000000" w:rsidRPr="00000000" w:rsidDel="00000000">
        <w:rPr>
          <w:rtl w:val="0"/>
        </w:rPr>
        <w:t xml:space="preserve"> vērtība biomasas kurināmajam vai biomasas degvielai ir aprēķināta saskaņā ar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Atbilstības pamatošana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pamatotu, ka visā piegādes ķēdē no izejvielu iegūšanas līdz biodegvielas, bioloģiskā šķidrā kurināmā, biomasas degvielas, biomasas kurināmā, pārstrādātā oglekļa degvielas vai no atjaunojamiem energoresursiem ražotās nebioloģiskas izcelsmes šķidrās vai gāzveida degvielas realizēšanai vai izmantošanai enerģijas ražošanai ir ievēroti šajos noteikumos minētie ilgtspējas un siltumnīcefekta gāzu emisiju ietaupījuma kritēriji, visā piegādes ķēdē iesaistītajām personām (tai skaitā izejvielu vai starpproduktu audzētājam, pirmajam savācējam, pārstrādātājam, pašpārstrādātājam, degvielas piegādātājam vai kurināmā piegādātājam, vai enerģijas ražotājam) jāizmanto masas bilances sistēma, kurā ir iespējams: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apvienot sūtījumus, kuros ir izejvielas vai degviela, vai kurināmais ar atšķirīgām ilgtspējas un siltumnīcefekta gāzu emisiju ietaupījuma īpašībām (piemēram, konteinerā, pārstrādes vai loģistikas objektā, pārvades un sadales infrastruktūrā vai objektā);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turpmākas pārstrādes vajadzībām sūtījumos apvienot izejvielas ar atšķirīgu enerģijas saturu, ja sūtījuma apjoms tiek koriģēts atbilstīgi tā enerģijas saturam;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informācija par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sūtījumu ilgtspējas un siltumnīcefekta gāzu emisiju ietaupījuma īpašībām un apjomiem būtu attiecināta uz maisījumu;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visu no maisījuma ņemto sūtījumu kopumam ir tādi paši ilgtspējas rādītāji un tādā pašā apmērā kā attiecīgajam visu maisījumam pievienoto sūtījumu kopumam, un masas bilances sistēmas ietvaros tiek prasīts, lai šie nosacījumi tiktu izpildīti atbilstošā laikposmā;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materiāli nav apzināti modificēti vai pārveidoti, lai tādējādi panāktu, ka sūtījumu vai tā daļu var uzskatīt par atkritumiem vai atlikumiem;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jebkādu degvielas piegādātājam vai kurināmā piegādātājam noteikto mērķu izpildē katru sūtījumu ieskaita tikai vienu reizi.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sūtījums tiek pārstrādāts, informāciju par sūtījuma ilgtspējas kritērijiem un siltumnīcefekta gāzu emisiju ietaupījuma rādītājiem koriģē un sadala starp galaproduktiem saskaņā ar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izejvielu sūtījuma pārstrādē iegūst tikai vienu galaproduktu, kas paredzēts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ražošanai, sūtījuma apjomu un attiecīgo sūtījuma ilgtspējas un siltumnīcefekta gāzu emisiju ietaupījuma rādītāju apmēru pielāgo, piemērojot pārrēķina koeficientu, kas ir attiecība starp šādai ražošanai paredzētā galaprodukta apjomu un procesā izmantoto izejvielu apjomu;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izejvielu sūtījuma pārstrādē iegūst vairākus galaproduktus, kas paredzēti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ražošanai, katram galaproduktam piemēro atsevišķu pārrēķina koeficientu un izmanto atsevišķu masas bilanci.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Masas bilances sistēmas izmantošanai visā piegādes ķēdē jānodrošina informācijas nodošana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atbilstību ilgtspējības kritērijiem, un tajā jābūt iekļautai informācijai par to, vai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 sūtījuma ražošanai ir ticis sniegts jebkāda veida finansiāls atbalsts (tai skaitā valsts atbalsts), un, ja minētais atbalsts ir sniegts, jābūt norādītam atbalsta shēmas veidam (investīciju atbalsts vai 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Masas bilances metodi izmanto visas attiecīgās izejvielas piegādes ķēdē iesaistītās personas, tai skaitā izejvielu vai starpproduktu audzētājs, pirmais savācējs, pārstrādātājs, pašpārstrādātājs, degvielas piegādātājs vai kurināmā piegādātājs.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Piegādes ķēdē iesaistītie dalībnieki: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informāciju, kas ļauj pierādīt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atbilstību ilgtspējas un siltumnīcefekta gāzu emisiju ietaupījuma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piegādes ķēdes dalībnieka nākamajam piegādes ķēdes dalībniekam nodod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informāciju, kā arī regulas Nr. </w:t>
      </w:r>
      <w:r w:rsidR="00000000" w:rsidRPr="00000000" w:rsidDel="00000000">
        <w:rPr>
          <w:rtl w:val="0"/>
        </w:rPr>
        <w:t xml:space="preserve">2022/996</w:t>
      </w:r>
      <w:r w:rsidR="00000000" w:rsidRPr="00000000" w:rsidDel="00000000">
        <w:rPr>
          <w:rtl w:val="0"/>
        </w:rPr>
        <w:t xml:space="preserve"> I pielikumā noteiktos datus, kas jānosūta, izmantojot visu piegādes ķēdi, kā arī datus, kas ir specifiski atsevišķam darījumam.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Attiecībā uz biomasas degvielu informāciju, kas jānosūta caur piegādes ķēdi, iekļauj dokumentos, kas pievienoti izejmateriālu vai degvielas fiziskajiem sūtījumiem, un piegādes ķēdes dalībnieki minēto informāciju iekļauj arī Savienības datubāzē, ko izveido Eiropas Komisija.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Atbilstības apliecināšana un uzraudzība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Biodegvielu, bioloģisko šķidro kurināmo, biomasas degvielu, biomasas kurināmo vai biogāzi var uzskatīt par atbilstošu ilgtspējas un siltumnīcefekta gāzu emisiju ietaupījuma kritērijiem, bet no atjaunojamiem energoresursiem ražotu nebioloģiskas izcelsmes šķidro vai gāzveida degvielu, pārstrādātā oglekļa degvielu vai pārstrādātā oglekļa kurināmo, kā arī bioloģisko šķidro kurināmo un biomasas kurināmo, ko ražo no atkritumiem un atlikumiem, kas nav lauksaimniecības, akvakultūras, zvejniecības un mežsaimniecības atlikumi, un no atkritumiem un atlikumiem, ko vispirms pārstrādā produktā, kuru pēc tam pārstrādā bioloģiskajā šķidrajā kurināmajā un biomasas kurināmajā, var uzskatīt par tādu, kas nodrošina siltumnīcefekta gāzu emisiju ietaupījumu, ja tas ir apliecināts vienā no šādiem veidiem: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brīvprātīgās shēmas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shēmas ietvaros, kuru izveidojusi cita Eiropas Savienības dalībvalsts;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shēmas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 iekārtā tiek izmantots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minētajā biomasas biržā iegādātais cietais biomasas kurināmais, kas ražots no meža biomasas izejvielām, un cietā biomasas kurināmā atbilstība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nodaļā</w:t>
      </w:r>
      <w:r w:rsidR="00000000" w:rsidRPr="00000000" w:rsidDel="00000000">
        <w:rPr>
          <w:rtl w:val="0"/>
        </w:rPr>
        <w:t xml:space="preserve"> noteiktajām prasībām ir ar attiecīgo marķējumu un biržas ziņojumu apliecināta minētajā biomasas biržā, tad šāds biomasas kurināmais ir atzīstams par atbilstošu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nodaļā</w:t>
      </w:r>
      <w:r w:rsidR="00000000" w:rsidRPr="00000000" w:rsidDel="00000000">
        <w:rPr>
          <w:rtl w:val="0"/>
        </w:rPr>
        <w:t xml:space="preserve"> noteiktajām prasībām, ja minētā biomasas birža ir reģistrēta Eiropas Savienības dalībvalstī, kurā ir spēkā tiesību akti, kas atļauj konkrētajai biomasas biržai nodrošināt atbilstības apliecināšanu.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Klimata un enerģētikas ministrija sadarbībā ar Būvniecības valsts kontroles biroju nodrošina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minēto komersantu, kas ir reģistrēti Latvijā, uzraudzību tās darbības atbilstībai šajos noteikumos noteiktajiem nosacījumiem. Latvijā reģistrēts komersants, kas ir minēts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pēc Klimata un enerģētikas ministrijas vai Būvniecības valsts kontroles biroja pieprasījuma iesniedz tai visu attiecīgo informāciju, kas nepieciešama, lai varētu veikt to uzraudzību. Ja veicot uzraudzības darbības, tiek konstatēta neatbilstība šajos noteikumos noteiktajiem nosacījumiem, minētais komersants veic visas noteiktās darbības neatbilstības novēršanai, vai Klimata un enerģētikas ministrija ierosina grozījumus šajos noteikumos komersanta izslēgšanai no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Klimata un enerģētikas ministrija nekavējoties ierosina grozījumus šajos noteikumos komersanta, kas ir reģistrēts citā Eiropas Savienības dalībvalstī, izslēgšanai no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ja Klimata un enerģētikas ministrija ir saņēmusi informāciju, ka konkrētajā Eiropas Savienības dalībvalstī vairs nav spēkā tiesību akti, kas atļauj konkrētajai biomasas biržai nodrošināt atbilstības apliecināšanu. Klimata un enerģētikas ministrija par saņemto informāciju nekavējoties informē tos komersantus, uz kuriem attiecas šajos noteikumos noteiktie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Komersants, kura elektroenerģijas ražošanas iekārta atbilst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minētajiem kritērijiem un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minētajam nosacījumam, apliecina šajā iekārtā kalendāra gadā no biomasas kurināmā ražotas elektroenerģijas atbilstību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kritērijiem, izsniedzot atbilstības apliecinājumu, kurā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pamatojumu iekārtas atbilstībai augstas efektivitātes koģenerācijas tehnoloģijas nosacījumiem, kas noteikti </w:t>
      </w:r>
      <w:r w:rsidR="00000000" w:rsidRPr="00000000" w:rsidDel="00000000">
        <w:rPr>
          <w:rtl w:val="0"/>
        </w:rPr>
        <w:t xml:space="preserve">Enerģētikas likuma</w:t>
      </w:r>
      <w:r w:rsidR="00000000" w:rsidRPr="00000000" w:rsidDel="00000000">
        <w:rPr>
          <w:rtl w:val="0"/>
        </w:rPr>
        <w:t xml:space="preserve"> 9.</w:t>
      </w:r>
      <w:r w:rsidR="00000000" w:rsidRPr="00000000" w:rsidDel="00000000">
        <w:rPr>
          <w:vertAlign w:val="superscript"/>
          <w:rtl w:val="0"/>
        </w:rPr>
        <w:t xml:space="preserve">1</w:t>
      </w:r>
      <w:r w:rsidR="00000000" w:rsidRPr="00000000" w:rsidDel="00000000">
        <w:rPr>
          <w:rtl w:val="0"/>
        </w:rPr>
        <w:t xml:space="preserve"> panta sestajā daļā, sniedzot detalizētu primārās enerģijas patēriņa ietaupījuma aprēķinu, kas veikts saskaņā ar normatīvajiem aktiem par elektroenerģijas ražošanu, uzraudzību un cenu noteikšanu, ražojot elektroenerģiju koģenerācijā;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meža biomasas kurināmā ražotas elektroenerģijas apjomu, par kuru tiek izsniegts atbilstības apliecinājums.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minētais komersants iepriekšējā kalendāra gadā izsniegto atbilstības apliecinājumu katru gadu līdz 1. augustam iesniedz Būvniecības valsts kontroles birojam energoresursu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Degvielas piegādātājs katru gadu līdz 1. jūlijam atbilstības apliecināšanas ietvaros iesniedz Būvniecības valsts kontroles birojam energoresursu informācijas sistēmā šādu informāciju par iepriekšējo kalendāra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realizētais biodegvielas vai biogāzes apjoms katram biodegvielas veidam un biodegvielas ražošanas paņēmienam, norādot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 kategoriju, šādā dalījumā: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pārtikas un dzīvnieku barības kultūraugiem iegūtās biodegvielas apjoms;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minētajām izejvielām iegūtās biodegvielas un biogāzes apjoms;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biodegvielas vai biogāzes veida siltumnīcefekta gāzu emisiju intensitāte (biodegvielas aprites cikla siltumnīcefekta gāzu emisijas uz enerģijas vienību), ieskaitot un neieskaitot aptuvenās vidējās vērtības netiešas zemes izmantošanas maiņas emisijām no biodegvielas;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pamatojums katra biodegvielas un biogāzes sūtījuma atbilstībai ilgtspējas un siltumnīcefekta gāzu emisiju ietaupījuma kritērijiem (atbilstības apliecinājums vai atbilstības sertifikāts latviešu vai angļu valodā), kas ir izsniegts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minētās brīvprātīgās shēmas vai nacionālās shēmas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realizētās biodegvielas vai biogāzes ģeogrāfiskā izcelsme.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Būvniecības valsts kontroles birojs apkopo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minētos atbilstības apliecinājumus un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informāciju un katru gadu līdz 1. oktobrim nodrošina šādu datu un informācijas publicēšanu atvērto datu veidā Latvijas Atvērto datu portālā vai savā tīmekļvietnē: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apkopoti šo noteikumu </w:t>
      </w:r>
      <w:r w:rsidR="00000000" w:rsidRPr="00000000" w:rsidDel="00000000">
        <w:rPr>
          <w:rtl w:val="0"/>
        </w:rPr>
        <w:t xml:space="preserve">36.1.</w:t>
      </w:r>
      <w:r w:rsidR="00000000" w:rsidRPr="00000000" w:rsidDel="00000000">
        <w:rPr>
          <w:rtl w:val="0"/>
        </w:rPr>
        <w:t xml:space="preserve"> un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minētie dati;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Latvijā no biomasas kurināmā saražotās elektroenerģijas atbilstību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kritērijiem, norādot komersanta nosaukumu, saražoto elektroenerģijas apjomu un atbilstības apliecinājumus vai atbilstības sertifikātus;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minētās biodegvielas un biogāzes ģeogrāfisko izcelsmi.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Centrālā statistikas pārvalde informāciju par iepriekšējā kalendāra gadā katra izmantotā biomasas kurināmā un biogāzes sūtījuma atbilstību šajos noteikumos noteiktajiem ilgtspējas un siltumnīcefekta gāzu emisiju ietaupījuma kritērijiem attiecībā uz elektroenerģijas, siltumenerģijas, dzesēšanai vai saldēšanai nepieciešamās enerģijas ražošanas iekārtām vai degvielu ražošanas iekārtām, kurās saskaņā ar normatīvajiem aktiem par piesārņojumu tiek veiktas Eiropas Savienības emisijas kvotu tirdzniecības sistēmā iekļautās piesārņojošās darbības, kurām nepieciešama siltumnīcefekta gāzu emisijas atļauja,</w:t>
      </w:r>
      <w:r w:rsidR="00000000" w:rsidRPr="00000000" w:rsidDel="00000000">
        <w:rPr>
          <w:color w:val="#f1c40f"/>
          <w:rtl w:val="0"/>
        </w:rPr>
        <w:t xml:space="preserve"> </w:t>
      </w:r>
      <w:r w:rsidR="00000000" w:rsidRPr="00000000" w:rsidDel="00000000">
        <w:rPr>
          <w:rtl w:val="0"/>
        </w:rPr>
        <w:t xml:space="preserve">iegūst no Vides aizsardzības un reģionālās attīstības ministrijas sagatavotā apkopojuma par Eiropas Savienības emisijas kvotu tirdzniecības sistēmas Latvijas operatoru iepriekšējā gada emisiju ziņojumiem, ko Vides aizsardzības un reģionālās attīstības ministrija iesniedz Centrālajā statistikas pārvaldē saskaņā ar normatīvajiem aktiem par siltumnīcefekta gāzu inventarizācijas, prognožu un pielāgošanas klimata pārmaiņām ziņošanas sistēmām.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minētais komersants katru gadu līdz 1. jūlijam Būvniecības valsts kontroles biroja administrētajā Energoresursu informācijas sistēmā iesniedz šādu informāciju par iepriekšējā kalendāra gadā katra izmantotā biomasas kurināmā un biogāzes sūtījuma atbilstību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noteiktajiem ilgtspējas un siltumnīcefekta gāzu emisiju ietaupījuma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apliecināšanai tiek izmantota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 shēma: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33.1. un </w:t>
      </w:r>
      <w:r w:rsidR="00000000" w:rsidRPr="00000000" w:rsidDel="00000000">
        <w:rPr>
          <w:rtl w:val="0"/>
        </w:rPr>
        <w:t xml:space="preserve">33.2.</w:t>
      </w:r>
      <w:r w:rsidR="00000000" w:rsidRPr="00000000" w:rsidDel="00000000">
        <w:rPr>
          <w:rtl w:val="0"/>
        </w:rPr>
        <w:t xml:space="preserve"> apakšpunktā minēto shēmu ietvaros izsniegtā sertifikāta (atbilstības apliecinājuma) vai ilgtspējas apliecinājuma numurs, kā arī augšupielādē regulas Nr.  </w:t>
      </w:r>
      <w:r w:rsidR="00000000" w:rsidRPr="00000000" w:rsidDel="00000000">
        <w:rPr>
          <w:rtl w:val="0"/>
        </w:rPr>
        <w:t xml:space="preserve">2022/996</w:t>
      </w:r>
      <w:r w:rsidR="00000000" w:rsidRPr="00000000" w:rsidDel="00000000">
        <w:rPr>
          <w:rtl w:val="0"/>
        </w:rPr>
        <w:t xml:space="preserve"> 2. panta 4. punktā minēto sertifikātu vai regulas Nr.  </w:t>
      </w:r>
      <w:r w:rsidR="00000000" w:rsidRPr="00000000" w:rsidDel="00000000">
        <w:rPr>
          <w:rtl w:val="0"/>
        </w:rPr>
        <w:t xml:space="preserve">2022/996</w:t>
      </w:r>
      <w:r w:rsidR="00000000" w:rsidRPr="00000000" w:rsidDel="00000000">
        <w:rPr>
          <w:rtl w:val="0"/>
        </w:rPr>
        <w:t xml:space="preserve"> 23. punktā minēto ilgtspējas apliecinājumu;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biomasas kurināmā apjoms, uz kuru attiecas ilgtspējas apliecinājums vai kas tiek deklarēts sertifikāta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apliecināšanai tiek izmantota šo noteikumu </w:t>
      </w:r>
      <w:r w:rsidR="00000000" w:rsidRPr="00000000" w:rsidDel="00000000">
        <w:rPr>
          <w:rtl w:val="0"/>
        </w:rPr>
        <w:t xml:space="preserve">33.3.</w:t>
      </w:r>
      <w:r w:rsidR="00000000" w:rsidRPr="00000000" w:rsidDel="00000000">
        <w:rPr>
          <w:rtl w:val="0"/>
        </w:rPr>
        <w:t xml:space="preserve"> apakšpunktā</w:t>
      </w:r>
      <w:r w:rsidR="00000000" w:rsidRPr="00000000" w:rsidDel="00000000">
        <w:rPr>
          <w:rtl w:val="0"/>
        </w:rPr>
        <w:t xml:space="preserve"> minētā shēma: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minētais Ministru kabineta rīkojums;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minētais pašapliecinājums vai neatkarīga auditora pārbaudes novērtējums vai ziņojums;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minētais koksnes piegādes ķēdes sertifikāts,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sertifikāts (atbilstības apliecinājums) vai  </w:t>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pārbaudes apliecinājums;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biomasas kurināmā apjoms, uz kuru attiecas iesniegtie dokumenti un kas tiek deklarēts šo noteikumu </w:t>
      </w:r>
      <w:r w:rsidR="00000000" w:rsidRPr="00000000" w:rsidDel="00000000">
        <w:rPr>
          <w:rtl w:val="0"/>
        </w:rPr>
        <w:t xml:space="preserve">33.3.</w:t>
      </w:r>
      <w:r w:rsidR="00000000" w:rsidRPr="00000000" w:rsidDel="00000000">
        <w:rPr>
          <w:rtl w:val="0"/>
        </w:rPr>
        <w:t xml:space="preserve"> apakšpunktā</w:t>
      </w:r>
      <w:r w:rsidR="00000000" w:rsidRPr="00000000" w:rsidDel="00000000">
        <w:rPr>
          <w:rtl w:val="0"/>
        </w:rPr>
        <w:t xml:space="preserve"> minētās shēmas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tiek izmantots biomasas biržā iegādātais cietais biomasas kurināmais: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dokumenti, kas apliecina cietā biomasas kurināmā iegādi biomasas biržā;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biomasas biržas izsniegtais ziņojums par konkrētā biomasas iegādātā apjoma ilgtspējību.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Informāciju saskaņā ar šo noteikumu </w:t>
      </w:r>
      <w:r w:rsidR="00000000" w:rsidRPr="00000000" w:rsidDel="00000000">
        <w:rPr>
          <w:rtl w:val="0"/>
        </w:rPr>
        <w:t xml:space="preserve">39.</w:t>
      </w:r>
      <w:r w:rsidR="00000000" w:rsidRPr="00000000" w:rsidDel="00000000">
        <w:rPr>
          <w:rtl w:val="0"/>
        </w:rPr>
        <w:t xml:space="preserve"> punktu</w:t>
      </w:r>
      <w:r w:rsidR="00000000" w:rsidRPr="00000000" w:rsidDel="00000000">
        <w:rPr>
          <w:rtl w:val="0"/>
        </w:rPr>
        <w:t xml:space="preserve"> sniedz komersants, kuram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siltumenerģijas, dzesēšanai vai saldēšanai nepieciešamās enerģijas ražošanas iekārta vai degvielu ražošanas iekārta, kuras kopējā nominālā ievadītā siltuma jauda ir 20 megavati (MW) vai lielāka, kurā tiek izmantots tikai cietais biomasas kurināmais vai arī cietais biomasas kurināmais kopā ar fosilo kurināmo un kura neveic Eiropas Savienības emisijas kvotu tirdzniecības sistēmā iekļautās piesārņojošās darbības, kurām nepieciešama siltumnīcefekta gāzu emisijas atļauja;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siltumenerģijas, dzesēšanai vai saldēšanai nepieciešamās enerģijas ražošanas iekārta vai degvielu ražošanas iekārta, kuras kopējā nominālā ievadītā siltuma jauda ir 2 megavati (MW) vai lielāka un kurā tiek izmantota tikai biogāze vai arī biogāze kopā ar fosilo kurināmo.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Centrālā statistikas pārvalde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datus izmanto, lai nodrošinātu apkopotā veidā kopējos datus par atjaunojamo enerģiju un detalizētos datus par atjaunojamās enerģijas daļu elektroenerģijas, siltumenerģijas, dzesēšanai vai saldēšanai nepieciešamās enerģijas, kā arī transporta enerģijas izmantošanā.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Piegādātājs visus šajos noteikumos minētos datus un informāciju uzglabā vismaz 10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Brīvprātīgo shēmu darbība un uzraudzība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Eiropas Komisija atzītu brīvprātīgo shēmu par atbilstīgu ticamības, paredzamības un neatkarīga audita standartiem, attiecīgais brīvprātīgās shēmas pārstāvis iesniedz Eiropas Komisijā atzīšanas pieteikumu, kurā iekļauj informāciju par sistēmas ietvaros īstenojamo dokumentācijas pārvaldību, piemērotajiem neatkarīgā audita standartiem un masu bilances sistēmas pārbaudi (to veic vienlaikus ar shēmas kritēriju ievērošanas pareizības pārbaudi).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Atbilstību ilgtspējas un siltumnīcefekta gāzu emisiju ietaupījuma kritērijiem, kā arī biodegvielas, bioloģiskā šķidrā kurināmā, biomasas degvielas, biogāzes vai biomasas kurināmā atbilstību nosacījumiem par zemu vai augstu tiešas vai netiešas zemes izmantošanas maiņas risku brīvprātīgā shēma apliecina saskaņā ar regulu Nr.  </w:t>
      </w:r>
      <w:r w:rsidR="00000000" w:rsidRPr="00000000" w:rsidDel="00000000">
        <w:rPr>
          <w:rtl w:val="0"/>
        </w:rPr>
        <w:t xml:space="preserve">2022/996</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brīvprātīgā shēma ir darbojusies vismaz 12 secīgus kalendāra mēnešus, persona, kas atbildīga par brīvprātīgo shēmu, katru gadu līdz 30. aprīlim iesniedz Eiropas Komisijā ziņojumu, kurā iekļauj Eiropas Parlamenta un Padomes 2018. gada 11. decembra Regulas Nr. </w:t>
      </w:r>
      <w:r w:rsidR="00000000" w:rsidRPr="00000000" w:rsidDel="00000000">
        <w:rPr>
          <w:rtl w:val="0"/>
        </w:rPr>
        <w:t xml:space="preserve">2018/1999</w:t>
      </w:r>
      <w:r w:rsidR="00000000" w:rsidRPr="00000000" w:rsidDel="00000000">
        <w:rPr>
          <w:rtl w:val="0"/>
        </w:rPr>
        <w:t xml:space="preserve">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XI pielikumā noteikto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Brīvprātīgās shēmas tīmekļvietnē vismaz reizi gadā publicē to sertificēšanas institūciju sarakstu, kuras brīvprātīgās shēmas ietvaros izmanto neatkarīgas revīzijas veikšanai, par katru šādu institūciju norādot valsti un tās iestādi, kura ir akreditējusi minēto sertificēšanas institūciju un veic tās darbības uzraudzību.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Neatkarīgas revīzijas brīvprātīgās shēmas ietvaros veic sertifikācijas institūcijas, kuras akreditētas nacionālajā akreditācijas institūcijā vai akreditētas vai atzītas citās Eiropas Savienības vai Eiropas Ekonomikas zonas valstīs saskaņā ar regulu Nr. </w:t>
      </w:r>
      <w:r w:rsidR="00000000" w:rsidRPr="00000000" w:rsidDel="00000000">
        <w:rPr>
          <w:rtl w:val="0"/>
        </w:rPr>
        <w:t xml:space="preserve">2022/996</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Komersanta shēmas darbības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16.05.2023. noteikumu Nr. 251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 shēmas ietvaros piegādes ķēdē iesaistītie var pamatot atbilstību šo noteikumu </w:t>
      </w:r>
      <w:r w:rsidR="00000000" w:rsidRPr="00000000" w:rsidDel="00000000">
        <w:rPr>
          <w:rtl w:val="0"/>
        </w:rPr>
        <w:t xml:space="preserve">III nodaļā</w:t>
      </w:r>
      <w:r w:rsidR="00000000" w:rsidRPr="00000000" w:rsidDel="00000000">
        <w:rPr>
          <w:rtl w:val="0"/>
        </w:rPr>
        <w:t xml:space="preserve"> noteiktajiem ilgtspējas kritērijiem un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noteiktajiem siltumnīcefekta gāzu emisiju ietaupījuma kritērijiem tikai attiecībā uz biomasas kurināmo, kas ir ražots no Latvijā audzētas un iegūtas meža biomasas.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Zemkopības ministrija izvērtē uzraudzības un izpildes panākšanas sistēmas spēju nodrošināt atbilstību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minētajiem ilgtspējas kritērijiem, kā arī atbilstošos Latvijas tiesību aktus un sagatavo un līdz 2023.gada 20. decembrim iesniedz Ministru kabinetā rīkojuma projektu par Latvijas tiesību aktu, kā arī uzraudzības un izpildes panākšanas sistēmas atbilstību ilgtspējas kritērijiem. Minētais rīkojums ir spēkā līdz tā atcelšanas brīdim. Sākot ar 2024.gada 1.janvāri Zemkopības ministrija reizi sešos mēnešos izvērtē uzraudzības un izpildes panākšanas sistēmas spēju nodrošināt atbilstību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minētajiem ilgtspējas kritērijiem, kā arī atbilstošos Latvijas tiesību aktus, un savā tīmekļvietnē publicē minētā izvērtējuma rezultātus. Ja izvērtējuma laikā tiek konstatētas būtiskas izmaiņas, kā rezultātā Latvijas tiesību aktu, uzraudzības un izpildes panākšanas sistēma vairs neatbilst ilgtspējas kritērijiem, Zemkopības ministrija pēc izvērtējuma pabeigšanas 10 darba dienu laikā sagatavo un virza apstiprināšanai Ministru kabinetā rīkojuma projektu par Latvijas tiesību aktu, kā arī uzraudzības un izpildes panākšanas sistēmas neatbilstību ilgtspējas kritērijiem un par šā punkta pirmajā teikumā minētā rīkojuma atcelšanu.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noteiktajiem siltumnīcefekta gāzu emisiju ietaupījuma kritērijiem, ņemot vērā šo noteikumu </w:t>
      </w:r>
      <w:r w:rsidR="00000000" w:rsidRPr="00000000" w:rsidDel="00000000">
        <w:rPr>
          <w:rtl w:val="0"/>
        </w:rPr>
        <w:t xml:space="preserve">VI nodaļā</w:t>
      </w:r>
      <w:r w:rsidR="00000000" w:rsidRPr="00000000" w:rsidDel="00000000">
        <w:rPr>
          <w:rtl w:val="0"/>
        </w:rPr>
        <w:t xml:space="preserve"> noteiktos nosacījumus, komersants nosaka, izmantojot: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ietaupījuma aprēķina rīku, kuru sadarbībā ar Būvniecības valsts kontroles biroju un Latvijas Valsts mežzinātnes institūtu "Silava" izstrādājusi Klimata un enerģētikas ministrija. Minētās atbilstības pašapliecinājumu komersants iesniedz Energoresursu informācijas sistēmā;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emisiju aprēķinu, kuru komersants veicis saskaņā ar šiem noteikumiem un kura pareizību ir pārbaudījis un atbilstību šo noteikumu </w:t>
      </w:r>
      <w:r w:rsidR="00000000" w:rsidRPr="00000000" w:rsidDel="00000000">
        <w:rPr>
          <w:rtl w:val="0"/>
        </w:rPr>
        <w:t xml:space="preserve">III nodaļā</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noteiktajiem nosacījumiem apliecinājis neatkarīgs auditors.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Zemkopības ministrija sadarbībā ar Latvijas Valsts mežzinātnes institūtu "Silava" saskaņā 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un regulas Nr. 2022/996 VII pielikumā noteiktajiem nosacījumiem katru gadu līdz 20. decembrim aprēķina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 punktā minētās meža biomasas izejvielu ieguves un audzēšanas emisijas visai Latvijas teritorijai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3.1. apakšpunktā minētais e</w:t>
      </w:r>
      <w:r w:rsidR="00000000" w:rsidRPr="00000000" w:rsidDel="00000000">
        <w:rPr>
          <w:vertAlign w:val="subscript"/>
          <w:rtl w:val="0"/>
        </w:rPr>
        <w:t xml:space="preserve">ec</w:t>
      </w:r>
      <w:r w:rsidR="00000000" w:rsidRPr="00000000" w:rsidDel="00000000">
        <w:rPr>
          <w:rtl w:val="0"/>
        </w:rPr>
        <w:t xml:space="preserve"> rādītājs) un meža biomasas gada emisijas, kas rodas, zemes izmantojuma maiņas ietekmē mainoties oglekļa uzkrājumam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3.1. apakšpunktā minētais e</w:t>
      </w:r>
      <w:r w:rsidR="00000000" w:rsidRPr="00000000" w:rsidDel="00000000">
        <w:rPr>
          <w:vertAlign w:val="subscript"/>
          <w:rtl w:val="0"/>
        </w:rPr>
        <w:t xml:space="preserve">l</w:t>
      </w:r>
      <w:r w:rsidR="00000000" w:rsidRPr="00000000" w:rsidDel="00000000">
        <w:rPr>
          <w:rtl w:val="0"/>
        </w:rPr>
        <w:t xml:space="preserve"> rādītājs).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Komersants, kuram ir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elektroenerģijas, siltumenerģijas, dzesēšanai vai saldēšanai nepieciešamās enerģijas ražošanas iekārta vai degvielu ražošanas iekārta, kā arī kurināmā piegādātājs: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piegādes ķēdes izsekojamības un masas bilances piemērošanas procedūras;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ievieš un izmanto masas bilances sistēmu atbilstoši šo noteikumu </w:t>
      </w:r>
      <w:r w:rsidR="00000000" w:rsidRPr="00000000" w:rsidDel="00000000">
        <w:rPr>
          <w:rtl w:val="0"/>
        </w:rPr>
        <w:t xml:space="preserve">VII nodaļā</w:t>
      </w:r>
      <w:r w:rsidR="00000000" w:rsidRPr="00000000" w:rsidDel="00000000">
        <w:rPr>
          <w:rtl w:val="0"/>
        </w:rPr>
        <w:t xml:space="preserve"> noteiktajiem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un īsteno cietā biomasas kurināmā partiju identificēšanas un uzskaites procedūras.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Kurināmā piegādātājs iesniedz komersantam, kuram ir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elektroenerģijas, siltumenerģijas, dzesēšanai vai saldēšanai nepieciešamās enerģijas ražošanas iekārta vai degvielu ražošanas iekārta un kuram kurināmā piegādātājs piegādā biomasas kurināmo: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piegādātā kurināmā izcelsmi;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attiecināms –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minētās faktiskās vērtības, kas aprēķinātas piegādātajam biomasas kurināmajam.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Komersants, kuram ir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elektroenerģijas, siltumenerģijas, dzesēšanai vai saldēšanai nepieciešamās enerģijas ražošanas iekārta vai degvielu ražošanas iekārta, lai apliecinātu, ka atbilstība ir pamatota atbilstoši šo noteikumu </w:t>
      </w:r>
      <w:r w:rsidR="00000000" w:rsidRPr="00000000" w:rsidDel="00000000">
        <w:rPr>
          <w:rtl w:val="0"/>
        </w:rPr>
        <w:t xml:space="preserve">VII nodaļā</w:t>
      </w:r>
      <w:r w:rsidR="00000000" w:rsidRPr="00000000" w:rsidDel="00000000">
        <w:rPr>
          <w:rtl w:val="0"/>
        </w:rPr>
        <w:t xml:space="preserve"> noteiktajiem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izmantot spēkā esošo koksnes piegādes ķēdes sertifikātu, kas komersantam izsniegts meža sertifikācijas shēmas ietvaros un kas apliecina masas bilances izmantošanu un piegādes ķēdes izsekojamību, sākot ar sertifikāta pirmreizējās izdošanas datumu;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izmantot regulas 2022/996 2. panta 4. punktā minēto sertifikātu (atbilstības apliecinājumu), kas komersantam izsniegts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minētās brīvprātīgās shēmas vai nacionālās shēmas ietvaros un kas apliecina masas bilances izmantošanu un piegādes ķēdes izsekojamību, sākot ar sertifikāta pirmreizējās izdošanas datumu;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tā cietā biomasas kurināmā apjomu, kura atbilstība šajos noteikumos noteiktajiem nosacījumiem nav apliecināta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minētās shēmas ietvaros un uz to nav attiecināms 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sertifikāts, kas izsniegts meža sertifikācijas shēmas ietvaros vai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minētas brīvprātīgas shēmas vai nacionālās shēmas ietvaros, katru gadu nodrošina izstrādāto piegādes ķēdes izsekojamības procedūru un ieviestās masas bilances sistēmas neatkarīgu auditu.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auditu var veikt: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sertificēšanas institūcija, kas akreditēta nacionālajā akreditācijas institūcijā saskaņā ar normatīvajiem aktiem par atbilstības novērtēšanas institūciju novērtēšanu, akreditāciju un uzraudzību;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2010. gada 20. oktobra Regulas (ES)  </w:t>
      </w:r>
      <w:r w:rsidR="00000000" w:rsidRPr="00000000" w:rsidDel="00000000">
        <w:rPr>
          <w:rtl w:val="0"/>
        </w:rPr>
        <w:t xml:space="preserve">995/2010</w:t>
      </w:r>
      <w:r w:rsidR="00000000" w:rsidRPr="00000000" w:rsidDel="00000000">
        <w:rPr>
          <w:rtl w:val="0"/>
        </w:rPr>
        <w:t xml:space="preserve">, ar ko nosaka pienākumus tirgus dalībniekiem, kas laiž tirgū kokmateriālus un koka izstrādājumus, 8. pantā noteiktā pārraudzības organizācija, kuru ir atzinusi Eiropas Komisija.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minētā institūcija vai pārraudzības organizācija: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masas bilances izmantošanas un piegādes ķēdes izsekojamības pārbaudi, tai skaitā ievērojot regulas Nr.  </w:t>
      </w:r>
      <w:r w:rsidR="00000000" w:rsidRPr="00000000" w:rsidDel="00000000">
        <w:rPr>
          <w:rtl w:val="0"/>
        </w:rPr>
        <w:t xml:space="preserve">2022/996</w:t>
      </w:r>
      <w:r w:rsidR="00000000" w:rsidRPr="00000000" w:rsidDel="00000000">
        <w:rPr>
          <w:rtl w:val="0"/>
        </w:rPr>
        <w:t xml:space="preserve"> 19. pantu un I pielikumu;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pārbaudes ziņojumu un izdod pārbaudes apliecinājumu, kas apliecina komersanta atbilstību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nodaļā</w:t>
      </w:r>
      <w:r w:rsidR="00000000" w:rsidRPr="00000000" w:rsidDel="00000000">
        <w:rPr>
          <w:rtl w:val="0"/>
        </w:rPr>
        <w:t xml:space="preserve"> noteiktajiem nosacījumiem un ir spēkā līdz nākamajai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minētie nosacījumi nav attiecināmi uz Latvijā audzētas un iegūtas meža biomasas izejvielu meža biomasas kurināmo, kas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minētajai iekārtai tiek piegādāts no meža biomasas ieguves vietas, ja konkrētais komersants attiecīgi uzskaita minēto meža biomasas kurināmo un spēj pierādīt šī kurināmā izcelsmi un izmantošanu uzreiz pēc ieguves.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2011. gada 5. jūlija noteikumus Nr. 545 "Noteikumi par biodegvielu un bioloģisko šķidro kurināmo ilgtspējas kritērijiem, to ieviešanas mehānismu un uzraudzības un kontroles kārtību"</w:t>
      </w:r>
      <w:r w:rsidR="00000000" w:rsidRPr="00000000" w:rsidDel="00000000">
        <w:rPr>
          <w:rtl w:val="0"/>
        </w:rPr>
        <w:t xml:space="preserve"> (Latvijas Vēstnesis, 2011, 111. nr.; 2019, 42. nr.).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prasību izpildi nodrošina ar 2024.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Klimata un enerģētikas ministrija sadarbībā ar Būvniecības valsts kontroles biroju un Latvijas Valsts mežzinātnes institūtu "Silava" līdz 2023. gada 1. oktobrim izstrādā šo noteikumu </w:t>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rīku.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Zemkopības ministrija sadarbībā ar Latvijas Valsts mežzinātnes institūtu "Silava" līdz 2023. gada 1. oktobrim veic šo noteikumu </w:t>
      </w:r>
      <w:r w:rsidR="00000000" w:rsidRPr="00000000" w:rsidDel="00000000">
        <w:rPr>
          <w:rtl w:val="0"/>
        </w:rPr>
        <w:t xml:space="preserve">47.</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minēto aprēķinu par 2022. un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auditu pirmo reizi komersants nodrošina līdz 2023. gada 1. augustam. Pirmajā auditā jāaptver viss biomasas kurināmais, kas tiek izmantots, sākot ar 2023. gada 1. janvāri, tai skaitā arī tas meža biomasas izejvielu apjoms, kas ir iegūts līdz 2023. gada 1. janvārim, un tas meža biomasas kurināmā apjoms, kas ir saražots vai iegādāts līdz 2023. gada 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iekārtu, izņemot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iekārtu, šos noteikumus piemēro ar 2023. gada 1. augustu.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iekārtu, ņemot vērā Komisijas 2018. gada 19. decembra Īstenošanas regulas (ES) Nr. 2018/2066 par siltumnīcefekta gāzu emisiju monitoringu un ziņošanu saskaņā ar Eiropas Parlamenta un Padomes Direktīvu 2003/87/EK un ar ko groza Komisijas Regulu (ES) Nr. 601/2012, 38. panta 6. punktu, šie noteikumi ir uzskatāmi par izpildītiem attiecībā uz bioloģiski šķidro kurināmo vai biomasas kurināmo, kas ir izmantots laikposmā no 2022. gada 1. janvāra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 nodaļā</w:t>
      </w:r>
      <w:r w:rsidR="00000000" w:rsidRPr="00000000" w:rsidDel="00000000">
        <w:rPr>
          <w:rtl w:val="0"/>
        </w:rPr>
        <w:t xml:space="preserve"> noteiktie ilgtspējas kritēriji netiek attiecināti uz Latvijā audzēto un līdz 2022. gada 31. decembrim (ieskaitot) iegūto meža biomasu.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Būvniecības valsts kontroles birojs izmaiņas Energoresursu informācijas sistēmā atbilstoši šo noteikumu 35. un 39. punktam veic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11. decembra Direktīvas (ES) </w:t>
      </w:r>
      <w:r w:rsidR="00000000" w:rsidRPr="00000000" w:rsidDel="00000000">
        <w:rPr>
          <w:rtl w:val="0"/>
        </w:rPr>
        <w:t xml:space="preserve">2018/2001</w:t>
      </w:r>
      <w:r w:rsidR="00000000" w:rsidRPr="00000000" w:rsidDel="00000000">
        <w:rPr>
          <w:rtl w:val="0"/>
        </w:rPr>
        <w:t xml:space="preserve"> par no atjaunojamajiem energoresursiem iegūtas enerģijas izmantošanas veicināšanu;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1998. gada 13. oktobra Direktīvas </w:t>
      </w:r>
      <w:r w:rsidR="00000000" w:rsidRPr="00000000" w:rsidDel="00000000">
        <w:rPr>
          <w:rtl w:val="0"/>
        </w:rPr>
        <w:t xml:space="preserve">98/70/EK</w:t>
      </w:r>
      <w:r w:rsidR="00000000" w:rsidRPr="00000000" w:rsidDel="00000000">
        <w:rPr>
          <w:rtl w:val="0"/>
        </w:rPr>
        <w:t xml:space="preserve">, kas attiecas uz benzīna un dīzeļdegvielu kvalitāti un ar ko groza Padomes Direktīvu 93/12/EEK.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23-TA-1548</w:t>
    </w:r>
    <w:r>
      <w:br/>
    </w:r>
    <w:r w:rsidR="00000000" w:rsidRPr="00000000" w:rsidDel="00000000">
      <w:rPr>
        <w:rtl w:val="0"/>
      </w:rPr>
      <w:t xml:space="preserve">Izdrukāts 29.07.2026. 23.48 - 2.0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23-TA-1548</w:t>
    </w:r>
    <w:r>
      <w:br/>
    </w:r>
    <w:r w:rsidR="00000000" w:rsidRPr="00000000" w:rsidDel="00000000">
      <w:rPr>
        <w:rtl w:val="0"/>
      </w:rPr>
      <w:t xml:space="preserve">Izdrukāts 29.07.2026. 23.48 - 2.0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noteikumu_konsolidētā_versija_23-TA-1548.docx</dc:title>
</cp:coreProperties>
</file>

<file path=docProps/custom.xml><?xml version="1.0" encoding="utf-8"?>
<Properties xmlns="http://schemas.openxmlformats.org/officeDocument/2006/custom-properties" xmlns:vt="http://schemas.openxmlformats.org/officeDocument/2006/docPropsVTypes"/>
</file>