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 Parādes ielā 38, Rīgā nodošanu Iekšlietu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23-TA-2219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