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neatliekamu pasākumu īstenošanai labklājības nozarē"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21-TA-1108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