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[24-TA-672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[24-TA-672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1.2.2. specifiskā atbalsta mērķa “Izmantot digitalizācijas priekšrocības uzņēmējdarbības attīstībai” 1.2.2.1. pasākuma “Atbalsts procesu digitalizācijai komercdarbībā” gala labuma guvēja pieteikuma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neesmu saistīts(-a) ar projekta iesniedzēju likuma "Par interešu konflikta novēršanu valsts amatpersonu darbībā" izpratnē un Regulas Nr. 2018/1046</w:t>
      </w:r>
      <w:r w:rsidR="00000000" w:rsidRPr="00000000" w:rsidDel="00000000">
        <w:rPr>
          <w:vertAlign w:val="superscript"/>
          <w:rtl w:val="0"/>
        </w:rPr>
        <w:t xml:space="preserve">1</w:t>
      </w:r>
      <w:r w:rsidR="00000000" w:rsidRPr="00000000" w:rsidDel="00000000">
        <w:rPr>
          <w:rtl w:val="0"/>
        </w:rPr>
        <w:t xml:space="preserve"> 61. panta izpratnē un neesmu piedalījies(-usies) vērtējamo gala labuma guvēju pieteikumu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konkrēta gala labuma guvēja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Nekavējoties informēšu gala labuma guvēja pieteikumu komisijas priekšsēdētāju vai priekšsēdētāja vietnieku,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Izskatot saņemtos gala labuma guvēja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gala labuma guvēja pieteikumus, kā arī apņemos lietot pieejamo informāciju un dokumentus tikai projektu vērtēšanai un lēmuma pieņemšanai par tiem. Apņemos nepaturēt un nenodot trešajām personām jebkādu rakstisku vai elektronisku informāciju par gala labuma guvēja pieteikumu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Eiropas Parlamenta un Padomes 2018. gada 18. jūlija Regula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24-TA-672</w:t>
    </w:r>
    <w:r>
      <w:br/>
    </w:r>
    <w:r w:rsidR="00000000" w:rsidRPr="00000000" w:rsidDel="00000000">
      <w:rPr>
        <w:rtl w:val="0"/>
      </w:rPr>
      <w:t xml:space="preserve">Izdrukāts 29.07.2026. 22.11 - 1.0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24-TA-672</w:t>
    </w:r>
    <w:r>
      <w:br/>
    </w:r>
    <w:r w:rsidR="00000000" w:rsidRPr="00000000" w:rsidDel="00000000">
      <w:rPr>
        <w:rtl w:val="0"/>
      </w:rPr>
      <w:t xml:space="preserve">Izdrukāts 29.07.2026. 22.11 - 1.0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noteikumu_projekts_p_24-TA-672.docx</dc:title>
</cp:coreProperties>
</file>

<file path=docProps/custom.xml><?xml version="1.0" encoding="utf-8"?>
<Properties xmlns="http://schemas.openxmlformats.org/officeDocument/2006/custom-properties" xmlns:vt="http://schemas.openxmlformats.org/officeDocument/2006/docPropsVTypes"/>
</file>