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"Ķīši" Ceraukstes pagastā, Bauskas novadā, daļas pirkšanu projekta "Eiropas standarta platuma 1435 mm dzelzceļa līnijas izbūve "Rail Baltica" 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"Ķīši" (nekustamā īpašuma kadastra Nr. 4050 009 0224) daļu - zemes vienību (zemes vienības kadastra apzīmējums 4050 009 0381) 0,87 ha platībā un zemes vienību (zemes vienības kadastra apzīmējums 4050 009 0382) 0,32 ha platībā - Ceraukstes pagastā, Bauskas novadā, atbilstoši noteiktajai atlīdzībai 13 804,00 EUR, ko veido zemes vienību tirgus vērtība.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24-TA-954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