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kvalifikāciju struktūras un profesijas standarta un tajā ietverto profesionālās kvalifikācijas prasību izstrādes un aktualizācijas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Profesionālās izglītības likuma</w:t>
      </w:r>
      <w:r>
        <w:br/>
      </w:r>
      <w:r w:rsidR="00000000" w:rsidRPr="00000000" w:rsidDel="00000000">
        <w:rPr>
          <w:rStyle w:val="paragraph"/>
          <w:i w:val="1"/>
          <w:rtl w:val="0"/>
        </w:rPr>
        <w:t xml:space="preserve">7. panta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institūciju un kārtību nozares kvalifikāciju struktūras un profesijas standarta un tajā ietverto profesionālās kvalifikācijas prasību izstrādei un aktualizācijai.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ir atbildīgā institūcija par nozares kvalifikāciju struktūras, profesijas standarta un tajā ietverto profesionālās kvalifikācijas prasību izstrādes un aktualizācijas procesu no pirmā līdz astotā profesionālās kvalifikācijas līmeņa profesionālajām kvalifikācijām. Centrs nodrošina sistēmisku, organizatorisku un metodisku atbalstu atbilstoši centra izstrādātajai metodikai, tai skaitā nozares kvalifikāciju struktūras un nozares kvalifikāciju kartes,profesijas standarta un tajā ietverto profesionālās kvalifikācijas prasību veidnes, kuras publicē centra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ekspertu padome vai nozares ministrija (ja attiecīgā nozares ekspertu padome nav izveidota), ierosinot centrā nozares kvalifikāciju struktūras: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izstrādi, iesniedz iesniegumu par izstrādes nepieciešamību un veidnē sagatavotu nozares kvalifikāciju struktūras projektu atbilstoši šo noteikumu </w:t>
      </w:r>
      <w:r w:rsidR="00000000" w:rsidRPr="00000000" w:rsidDel="00000000">
        <w:rPr>
          <w:rtl w:val="0"/>
        </w:rPr>
        <w:t xml:space="preserve">1.</w:t>
      </w:r>
      <w:r w:rsidR="00000000" w:rsidRPr="00000000" w:rsidDel="00000000">
        <w:rPr>
          <w:rtl w:val="0"/>
        </w:rPr>
        <w:t xml:space="preserve"> pielikumam, kā arī nozares kvalifikāciju karti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aktualizāciju, iesniedz iesniegumu ar pamatojumu par aktualizējamo informāciju un veidnē sagatavotu nozares kvalifikāciju struktūras projektu atbilstoši šo noteikumu </w:t>
      </w:r>
      <w:r w:rsidR="00000000" w:rsidRPr="00000000" w:rsidDel="00000000">
        <w:rPr>
          <w:rtl w:val="0"/>
        </w:rPr>
        <w:t xml:space="preserve">1.</w:t>
      </w:r>
      <w:r w:rsidR="00000000" w:rsidRPr="00000000" w:rsidDel="00000000">
        <w:rPr>
          <w:rtl w:val="0"/>
        </w:rPr>
        <w:t xml:space="preserve"> pielikumam, kā arī nozares kvalifikāciju karti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ekspertu padome, nozares ministrija vai cita valsts institūcija (ja attiecīgā nozares ekspertu padome nav izveidota), kurai normatīvajos aktos ir noteikta attiecīgā atbildības nozare, ierosinot centrā profesijas standarta un tajā ietverto attiecīgajam profesionālās kvalifikācijas līmenim atbilstošo profesionālās kvalifikācijas prasību: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izstrādi, iesniedz iesniegumu, kurā norādītas ziņas par iesniedzēju (nosaukums un kontaktinformācija saziņai), ar pamatojumu par izstrādes nepieciešamību (ja profesionālā kvalifikācija nav iekļauta nozares kvalifikāciju struktūrā vai citos normatīvajos aktos) un norāda informāciju par deleģētajiem ekspertiem (vārdu, uzvārdu, darba vietu, ieņemamo amatu un kontaktinformāciju saziņai) profesionālās kvalifikācijas prasību izstrādei;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aktualizāciju, iesniedz iesniegumu, kurā norādītas ziņas par iesniedzēju (nosaukums un kontaktinformācija saziņai), ar pamatojumu par aktualizācijas nepieciešamību, norāda aktualizējamo informāciju profesionālās kvalifikācijas prasībās un informāciju par deleģētajiem ekspertiem (vārdu, uzvārdu, darba vietu, ieņemamo amatu un kontaktinformāciju saziņai) profesionālās kvalifikācijas prasību aktualizācijai.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pēc šo noteikumu 3. punktā minēto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3.1. un 3.2. apakšpunktā minēto dokumentu atbilstību šo noteikumu prasībām un informē iesniedzēju par izstrādes vai aktualizācijas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nozares kvalifikāciju struktūras izstrādes vai aktualizācijas procesa virzību.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Centrs pēc šo noteikumu 4. punktā minēto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4.1. un 4.2. apakšpunktā minētos dokumentus un informē iesniedzēju par izstrādes vai aktualizācijas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attiecīgo profesijas standartā ietverto profesionālās kvalifikācijas prasību izstrādi vai aktualizāciju, nodrošinot to saskaņošanas procesa virzību.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izstrādātu vai aktualizētu profesijas standartu un tajā ietvertās profesionālās kvalifikācijas prasības, centrs saskaņā ar valsts piešķirto finansējumu piesaista projekta vadītāju (moderatoru), kas atbilstoši centra izstrādātajai metodikai organizē darbu un profesionālās kvalifikācijas prasību veidnē sagatavo profesionālās kvalifikācijas prasību projektu,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nozares kvalifikāciju struktūras, profesijas standartu un tajā ietverto profesionālās kvalifikācijas prasību saskaņošanu,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nepieciešamības piesaista nozares ekspertus un papildus organizē nozares kvalifikāciju struktūras projekta vai profesijas standartā ietverto profesionālās kvalifikācijas prasību projekta izvērtēšanu un nozares ekspertu atzinumu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izskata nozares ekspertu atzinumus par šo noteikumu 3.1., 3.2., 4.1. un 4.2. apakšpunktā minēto dokumentu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iesniedzēju par centrā saņemtajiem nozares ekspertu atzinumiem saistībā ar nozares kvalifikāciju struktūras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kvalifikāciju struktūras, tai skaitā nozares kvalifikāciju kartes, veidnēs sagatavo nozares kvalifikāciju struktūras gala versiju un saskaņo to ar nozares ekspertu padomi vai nozares ministriju (ja attiecīgā nozares ekspertu padome nav izveidota);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profesijas standarta un tajā ietverto profesionālās kvalifikācijas prasību veidnē sagatavo profesijas standartā ietverto profesionālās kvalifikācijas prasību gala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virza nozares kvalifikāciju struktūras vai profesijas standarta un tajā ietverto profesionālās kvalifikācijas prasību gala versiju saskaņošanai Nacionālās trīspusējās sadarbības padomes Profesionālās izglītības un nodarbinātības trīspusējās sadarbības apakšpadomē (turpmāk - apakšpadome).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Apakšpadome saskaņo nozares kvalifikāciju struktūras vai profesijas standarta un tajā ietverto profesionālās kvalifikācijas prasību gala versiju, un centrs to viena mēneša laikā no saskaņošanas dienas ievieto savā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Centrs uztur nozares kvalifikāciju struktūru, profesijas standarta un tajā iekļauto profesionālās kvalifikācijas prasību izstrādes un aktualizācijas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Nozares kvalifikāciju struktūru, profesijas standarta un tajā iekļauto profesionālās kvalifikācijas prasību aktualitāti ne retāk kā reizi piecos gados izvērtē: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nozaru ekspertu padome;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nozares ministrija vai cita valsts institūcija (ja attiecīgā nozares ekspertu padome nav izveidota), kurai normatīvajos aktos ir noteikta attiecīgā atbildības nozare.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23-TA-945</w:t>
    </w:r>
    <w:r>
      <w:br/>
    </w:r>
    <w:r w:rsidR="00000000" w:rsidRPr="00000000" w:rsidDel="00000000">
      <w:rPr>
        <w:rtl w:val="0"/>
      </w:rPr>
      <w:t xml:space="preserve">Izdrukāts 29.07.2026. 23.58 - 1.0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23-TA-945</w:t>
    </w:r>
    <w:r>
      <w:br/>
    </w:r>
    <w:r w:rsidR="00000000" w:rsidRPr="00000000" w:rsidDel="00000000">
      <w:rPr>
        <w:rtl w:val="0"/>
      </w:rPr>
      <w:t xml:space="preserve">Izdrukāts 29.07.2026. 23.58 - 1.0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noteikumu_projekts_23-TA-945.docx</dc:title>
</cp:coreProperties>
</file>

<file path=docProps/custom.xml><?xml version="1.0" encoding="utf-8"?>
<Properties xmlns="http://schemas.openxmlformats.org/officeDocument/2006/custom-properties" xmlns:vt="http://schemas.openxmlformats.org/officeDocument/2006/docPropsVTypes"/>
</file>