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[23-TA-945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[23-TA-945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Nozares kvalifikāciju struktūras veidne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i w:val="1"/>
          <w:rtl w:val="0"/>
        </w:rPr>
        <w:t xml:space="preserve">&lt;Nozares nosaukums&gt; </w:t>
      </w:r>
      <w:r w:rsidR="00000000" w:rsidRPr="00000000" w:rsidDel="00000000">
        <w:rPr>
          <w:b w:val="1"/>
          <w:rtl w:val="0"/>
        </w:rPr>
        <w:t xml:space="preserve">kvalifikāciju struktūra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Nozares profesionālo kvalifikāciju vispārīgs raksturojums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Kvalifikācijas līmenis atbilstoši Latvijas kvalifikāciju ietvarstruktūrai.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Nozares profesionālo kvalifikāciju līmeņa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 Nozares saistīto profesionālo kvalifikāciju un specializāciju pārskats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Nozares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profesijas standarta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Saistīto profesionālo kvalifikāciju un specializāciju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nosaukumi.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Profesionālās kvalifikācijas līmenis.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Profesionālās kvalifikācijas raksturojums, iekļauj nozarei atbilstošu ESCO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kodu vai citu starptautiskās klasifikācijas kodu (ja attiecināms) vai citu informāciju par Latvijas profesionālās izglītības un profesionālās kvalifikācijas salīdzināmību ar ārvalstīs iegūstamo profesionālo kvalifikāciju.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Profesionālās kvalifikācijas daļas</w:t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nosaukums, kvalifikācijas līmenis.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 Piemēro nozares dalījumu sektoros vai jomās, ja attiecīgajā nozarē tādi ir noteikti.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 Ieraksta, ja profesionālajai kvalifikācijai ir noteiktas specializācijas.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 Eiropas prasmju/kompetenču, kvalifikāciju un profesiju klasifikācija.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 Ieraksta, ja profesionālajai kvalifikācijai ir noteiktas kvalifikācijas daļas.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23-TA-945</w:t>
    </w:r>
    <w:r>
      <w:br/>
    </w:r>
    <w:r w:rsidR="00000000" w:rsidRPr="00000000" w:rsidDel="00000000">
      <w:rPr>
        <w:rtl w:val="0"/>
      </w:rPr>
      <w:t xml:space="preserve">Izdrukāts 29.07.2026. 23.58 - 1.0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23-TA-945</w:t>
    </w:r>
    <w:r>
      <w:br/>
    </w:r>
    <w:r w:rsidR="00000000" w:rsidRPr="00000000" w:rsidDel="00000000">
      <w:rPr>
        <w:rtl w:val="0"/>
      </w:rPr>
      <w:t xml:space="preserve">Izdrukāts 29.07.2026. 23.58 - 1.0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noteikumu_projekts_p1_23-TA-945.docx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