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Nacionālo bruņoto spēku dalību starptautiskajās operācijās Hormuza šaurumā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Pamatojoties uz likuma "Latvijas Nacionālo bruņoto spēku piedalīšanās starptautiskajās operācijās" 1. panta pirmās daļas 1. punktu un 5. panta pirmo daļu, nosūtīt Latvijas Nacionālo bruņoto spēku karavīrus dalībai: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ASV vadītās koalīcijas Hormuza šauruma atbrīvošanas operācijā uz laiku līdz 2028. gada 1. septembrim;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 Apvienotās Karalistes un Francijas vadītajā daudznacionālajā Hormuza šauruma atbrīvošanas operācijā (</w:t>
      </w:r>
      <w:r w:rsidR="00000000" w:rsidRPr="00000000" w:rsidDel="00000000">
        <w:rPr>
          <w:i w:val="1"/>
          <w:rtl w:val="0"/>
        </w:rPr>
        <w:t xml:space="preserve">Multinational Military Mission for the Strait of Hormuz</w:t>
      </w:r>
      <w:r w:rsidR="00000000" w:rsidRPr="00000000" w:rsidDel="00000000">
        <w:rPr>
          <w:rtl w:val="0"/>
        </w:rPr>
        <w:t xml:space="preserve">) uz laiku līdz 2028. gada 1. septembrim.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26-TA-1882</w:t>
    </w:r>
    <w:r>
      <w:br/>
    </w:r>
    <w:r w:rsidR="00000000" w:rsidRPr="00000000" w:rsidDel="00000000">
      <w:rPr>
        <w:rtl w:val="0"/>
      </w:rPr>
      <w:t xml:space="preserve">Izdrukāts 08.09.2026. 15.17 - 1.0.VK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26-TA-1882</w:t>
    </w:r>
    <w:r>
      <w:br/>
    </w:r>
    <w:r w:rsidR="00000000" w:rsidRPr="00000000" w:rsidDel="00000000">
      <w:rPr>
        <w:rtl w:val="0"/>
      </w:rPr>
      <w:t xml:space="preserve">Izdrukāts 08.09.2026. 15.17 - 1.0.VK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saeimas_lēmumprojekts_26-TA-1882.docx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