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67" w:rsidRPr="00C43F5B" w:rsidRDefault="00281367" w:rsidP="00281367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  <w:lang w:eastAsia="lv-LV"/>
        </w:rPr>
        <w:t>4. pielikums</w:t>
      </w:r>
      <w:r>
        <w:rPr>
          <w:rFonts w:ascii="Cambria" w:hAnsi="Cambria"/>
          <w:sz w:val="19"/>
          <w:szCs w:val="28"/>
          <w:lang w:eastAsia="lv-LV"/>
        </w:rPr>
        <w:br/>
      </w:r>
      <w:r w:rsidRPr="00C43F5B">
        <w:rPr>
          <w:rFonts w:ascii="Cambria" w:hAnsi="Cambria"/>
          <w:sz w:val="19"/>
          <w:szCs w:val="28"/>
          <w:lang w:eastAsia="lv-LV"/>
        </w:rPr>
        <w:t>Ministru kabineta</w:t>
      </w:r>
      <w:r>
        <w:rPr>
          <w:rFonts w:ascii="Cambria" w:hAnsi="Cambria"/>
          <w:sz w:val="19"/>
          <w:szCs w:val="28"/>
          <w:lang w:eastAsia="lv-LV"/>
        </w:rPr>
        <w:br/>
      </w:r>
      <w:r w:rsidRPr="00C43F5B">
        <w:rPr>
          <w:rFonts w:ascii="Cambria" w:hAnsi="Cambria"/>
          <w:sz w:val="19"/>
          <w:szCs w:val="28"/>
        </w:rPr>
        <w:t>2016. gada 25. oktobra</w:t>
      </w:r>
      <w:r>
        <w:rPr>
          <w:rFonts w:ascii="Cambria" w:hAnsi="Cambria"/>
          <w:sz w:val="19"/>
          <w:szCs w:val="28"/>
        </w:rPr>
        <w:br/>
      </w:r>
      <w:r w:rsidRPr="00C43F5B">
        <w:rPr>
          <w:rFonts w:ascii="Cambria" w:hAnsi="Cambria"/>
          <w:sz w:val="19"/>
          <w:szCs w:val="28"/>
        </w:rPr>
        <w:t>noteikumiem Nr. 691</w:t>
      </w:r>
    </w:p>
    <w:p w:rsidR="00281367" w:rsidRPr="00215B99" w:rsidRDefault="00281367" w:rsidP="00281367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215B99">
        <w:rPr>
          <w:rFonts w:ascii="Cambria" w:hAnsi="Cambria"/>
          <w:b/>
          <w:szCs w:val="28"/>
        </w:rPr>
        <w:t>Eiropas patēriņa kredīta informācija par pārsnieguma kredītu, biedru labuma organizāciju piešķirtu kredītu vai kreditēšanas</w:t>
      </w:r>
      <w:r w:rsidRPr="00215B99" w:rsidDel="0076252F">
        <w:rPr>
          <w:rFonts w:ascii="Cambria" w:hAnsi="Cambria"/>
          <w:b/>
          <w:szCs w:val="28"/>
        </w:rPr>
        <w:t xml:space="preserve"> </w:t>
      </w:r>
      <w:r w:rsidRPr="00215B99">
        <w:rPr>
          <w:rFonts w:ascii="Cambria" w:hAnsi="Cambria"/>
          <w:b/>
          <w:szCs w:val="28"/>
        </w:rPr>
        <w:t>līgumiem sākotnējā kreditēšanas līguma saistību izpildei</w:t>
      </w:r>
      <w:r w:rsidRPr="00215B99" w:rsidDel="00A36831">
        <w:rPr>
          <w:rFonts w:ascii="Cambria" w:hAnsi="Cambria"/>
          <w:b/>
          <w:szCs w:val="28"/>
        </w:rPr>
        <w:t xml:space="preserve"> 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1. Kredīta devēja un starpnieka nosaukums un kontaktinformācija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devējs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Mājaslapa*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>Nosaukums, reģistrācijas numurs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noProof/>
                <w:sz w:val="19"/>
                <w:szCs w:val="28"/>
              </w:rPr>
              <w:t>Juridiskā adrese un faktiskā</w:t>
            </w:r>
            <w:r w:rsidRPr="001B292C">
              <w:rPr>
                <w:rFonts w:ascii="Cambria" w:hAnsi="Cambria"/>
                <w:sz w:val="19"/>
                <w:szCs w:val="28"/>
              </w:rPr>
              <w:t xml:space="preserve"> pakalpojuma sniegšanas vietas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juridiskās)]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starpnieks (ja attiecināms)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Mājaslapa*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[Nosaukums, reģistrācijas numurs (fiziskai personai – vārds, uzvārds)]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noProof/>
                <w:sz w:val="19"/>
                <w:szCs w:val="28"/>
              </w:rPr>
            </w:pP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[Juridiskā adrese vai faktiskā </w:t>
            </w:r>
            <w:r w:rsidRPr="001B292C">
              <w:rPr>
                <w:rFonts w:ascii="Cambria" w:hAnsi="Cambria"/>
                <w:sz w:val="19"/>
                <w:szCs w:val="28"/>
              </w:rPr>
              <w:t>pakalpojuma sniegšanas vietas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(fiziskai personai – deklarētās dzīvesvietas adrese un faktiskā pakalpojuma sniegšanas vietas adrese)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>]</w:t>
            </w:r>
          </w:p>
        </w:tc>
      </w:tr>
    </w:tbl>
    <w:p w:rsidR="00281367" w:rsidRPr="00C43F5B" w:rsidRDefault="00281367" w:rsidP="00281367">
      <w:pPr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281367" w:rsidRPr="001B292C" w:rsidRDefault="00281367" w:rsidP="00281367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Piezīmes.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 xml:space="preserve">1. * Šīs ziņas par kredīta devēju nav obligātas. 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2. Ja ir norāde "ja attiecināms", kredīta devējam ir jāaizpilda aile, ja šī informācija attiecas uz kredīta pakalpojumu, vai jāizdzēš attiecīgā informācija vai visa</w:t>
      </w:r>
      <w:proofErr w:type="gramStart"/>
      <w:r w:rsidRPr="001B292C">
        <w:rPr>
          <w:rFonts w:ascii="Cambria" w:hAnsi="Cambria"/>
          <w:sz w:val="17"/>
          <w:szCs w:val="17"/>
        </w:rPr>
        <w:t xml:space="preserve">  </w:t>
      </w:r>
      <w:proofErr w:type="gramEnd"/>
      <w:r w:rsidRPr="001B292C">
        <w:rPr>
          <w:rFonts w:ascii="Cambria" w:hAnsi="Cambria"/>
          <w:sz w:val="17"/>
          <w:szCs w:val="17"/>
        </w:rPr>
        <w:t xml:space="preserve">attiecīgā aile, ja informācija neattiecas uz attiecīgo kredīta veidu. 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3. Norādes kvadrātiekavās ir paskaidrojums kredīta devējam, un tās ir aizstājamas ar attiecīgo informāciju.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2. Kredīta pakalpojuma galveno iezīmju apraksts: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1"/>
        <w:gridCol w:w="4790"/>
      </w:tblGrid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veids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kopējā summa</w:t>
            </w:r>
          </w:p>
          <w:p w:rsidR="00281367" w:rsidRPr="001A6BEA" w:rsidRDefault="00281367" w:rsidP="006074D9">
            <w:pPr>
              <w:spacing w:after="0" w:line="240" w:lineRule="auto"/>
              <w:jc w:val="both"/>
              <w:rPr>
                <w:rFonts w:ascii="Cambria" w:hAnsi="Cambria"/>
                <w:i/>
                <w:sz w:val="17"/>
                <w:szCs w:val="17"/>
              </w:rPr>
            </w:pPr>
            <w:r w:rsidRPr="001A6BEA">
              <w:rPr>
                <w:rFonts w:ascii="Cambria" w:hAnsi="Cambria"/>
                <w:i/>
                <w:iCs/>
                <w:sz w:val="17"/>
                <w:szCs w:val="17"/>
              </w:rPr>
              <w:t>Maksimālā aizņēmuma kopsumma, kas pieejama saskaņā ar kreditēšanas līgumu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Kreditēšanas līguma darbības termiņš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Jums jebkurā laikā pēc pieprasījuma var lūgt atmaksāt kredīta summu pilnā apmērā (ja attiecināms)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281367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br w:type="page"/>
      </w:r>
      <w:r w:rsidRPr="00C43F5B">
        <w:rPr>
          <w:rFonts w:ascii="Cambria" w:hAnsi="Cambria"/>
          <w:sz w:val="19"/>
          <w:szCs w:val="28"/>
        </w:rPr>
        <w:lastRenderedPageBreak/>
        <w:t>3. Kredīta izmaksas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 xml:space="preserve">Aizņēmuma likme vai dažādas aizņēmuma likmes, ja tādas piemēro kreditēšanas līgumam 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 xml:space="preserve">%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Fiksēta vai mainīga (ar bāzes procentu likmi, kas piemērojama sākotnējai aizņēmuma likmei)]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Gada procentu likme (GPL)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iCs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Tās ir kredīta kopējās izmaksas, kas izteiktas gada procentos no jums piešķirtās kredīta kopējās summas.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GPL tiek norādīta, lai jūs varētu salīdzināt dažādus piedāvājumus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 xml:space="preserve">%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Uzskatāms piemērs, kas atspoguļo visus šeit norādītās gada procentu likmes aprēķinā izmantotos pieņēmumus]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Izmaksas (ja attiecināms)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Nosacījumi, saskaņā ar kuriem šīs izmaksas drīkst mainīt (ja attiecināms)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[No kreditēšanas līguma noslēgšanas brīža piemērojamas izmaksas]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Izmaksas maksājumu kavējumu gadījumā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Maksājumu kavējumu gadījumā jums papildus aprēķinās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sz w:val="17"/>
                <w:szCs w:val="17"/>
              </w:rPr>
              <w:t xml:space="preserve">[norāda nokavējuma </w:t>
            </w:r>
            <w:r w:rsidRPr="001A6BEA" w:rsidDel="00956C06">
              <w:rPr>
                <w:rFonts w:ascii="Cambria" w:hAnsi="Cambria"/>
                <w:sz w:val="17"/>
                <w:szCs w:val="17"/>
              </w:rPr>
              <w:t>procent</w:t>
            </w:r>
            <w:r w:rsidRPr="001A6BEA">
              <w:rPr>
                <w:rFonts w:ascii="Cambria" w:hAnsi="Cambria"/>
                <w:sz w:val="17"/>
                <w:szCs w:val="17"/>
              </w:rPr>
              <w:t>us un to piemērošanas kārtību</w:t>
            </w:r>
            <w:r w:rsidRPr="001A6BEA">
              <w:rPr>
                <w:rStyle w:val="Added"/>
                <w:rFonts w:ascii="Cambria" w:hAnsi="Cambria"/>
                <w:b w:val="0"/>
                <w:sz w:val="17"/>
                <w:szCs w:val="17"/>
              </w:rPr>
              <w:t xml:space="preserve">, kā arī </w:t>
            </w:r>
            <w:r w:rsidRPr="001A6BEA">
              <w:rPr>
                <w:rFonts w:ascii="Cambria" w:hAnsi="Cambria"/>
                <w:sz w:val="17"/>
                <w:szCs w:val="17"/>
              </w:rPr>
              <w:t>līgumsodu vai citu kompensāciju par līgumsaistību neizpildi vai daļēju izpildi, ja tādi ir paredzēti)]</w:t>
            </w:r>
          </w:p>
        </w:tc>
      </w:tr>
    </w:tbl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4. Citi būtiski juridiski aspekti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Kreditēšanas līguma izbeigšana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[Kreditēšanas līguma izbeigšanas noteikumi un kārtība]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Datubāzes izmantošana</w:t>
            </w:r>
          </w:p>
          <w:p w:rsidR="00281367" w:rsidRPr="001A6BEA" w:rsidRDefault="00281367" w:rsidP="006074D9">
            <w:pPr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Kredīta devējam ir nekavējoties</w:t>
            </w:r>
            <w:proofErr w:type="gramStart"/>
            <w:r w:rsidRPr="001A6BEA">
              <w:rPr>
                <w:rFonts w:ascii="Cambria" w:hAnsi="Cambria"/>
                <w:iCs/>
                <w:sz w:val="17"/>
                <w:szCs w:val="17"/>
              </w:rPr>
              <w:t xml:space="preserve"> un</w:t>
            </w:r>
            <w:proofErr w:type="gramEnd"/>
            <w:r w:rsidRPr="001A6BEA">
              <w:rPr>
                <w:rFonts w:ascii="Cambria" w:hAnsi="Cambria"/>
                <w:iCs/>
                <w:sz w:val="17"/>
                <w:szCs w:val="17"/>
              </w:rPr>
              <w:t xml:space="preserve"> bez maksas jums jāpaziņo par rezultātiem, ko devusi datubāzes izmantošana, ja </w:t>
            </w:r>
            <w:r w:rsidRPr="001A6BEA">
              <w:rPr>
                <w:rFonts w:ascii="Cambria" w:hAnsi="Cambria"/>
                <w:sz w:val="17"/>
                <w:szCs w:val="17"/>
              </w:rPr>
              <w:t xml:space="preserve">atteikumu izsniegt kredītu </w:t>
            </w:r>
            <w:r w:rsidRPr="001A6BEA">
              <w:rPr>
                <w:rFonts w:ascii="Cambria" w:hAnsi="Cambria"/>
                <w:iCs/>
                <w:sz w:val="17"/>
                <w:szCs w:val="17"/>
              </w:rPr>
              <w:t>pamato ar tajā iegūtām ziņām. Šo noteikumu nepiemēro, ja šādas informācijas sniegšana ir aizliegta Eiropas Savienības tiesību aktos vai ir pretrunā ar sabiedriskās kārtības vai sabiedriskās drošības mērķiem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Laikposms, kurā kredīta devējam ir saistoša pirms līguma slēgšanas sniegtā informācija (ja attiecināms)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Šī informācija ir derīga no … līdz …</w:t>
            </w:r>
          </w:p>
        </w:tc>
      </w:tr>
    </w:tbl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</w:p>
    <w:p w:rsidR="00281367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5. Papildinformācija, kas jāsniedz, ja pirms kreditēšanas līguma noslēgšanas informāciju sniedz biedru labuma organizācija vai ja tiek piedāvāts patēriņa kredīts sākotnējā kreditēšanas līguma saistību izpildei (ja attiecināms)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 xml:space="preserve">Maksājumi, kas jāveic patērētājam, un to veikšanas kārtība, ja tāda ir noteikta 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Jums būs jāveic šādi maksājumi: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[maksājumu tabulas piemērs, norādot to maksājumu apmēru, skaitu un biežumu, kas jāveic patērētājam]</w:t>
            </w:r>
          </w:p>
        </w:tc>
      </w:tr>
      <w:tr w:rsidR="00281367" w:rsidRPr="001B292C" w:rsidTr="006074D9">
        <w:tc>
          <w:tcPr>
            <w:tcW w:w="4605" w:type="dxa"/>
            <w:tcBorders>
              <w:bottom w:val="single" w:sz="4" w:space="0" w:color="auto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Kopējā summa, kas jums būs jāmaksā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  <w:tcBorders>
              <w:bottom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Pirmstermiņa atmaksa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Jums ir tiesības veikt kredīta pirmstermiņa atmaksu jebkurā laikā, pilnībā vai daļēji</w:t>
            </w:r>
          </w:p>
        </w:tc>
        <w:tc>
          <w:tcPr>
            <w:tcW w:w="4606" w:type="dxa"/>
            <w:tcBorders>
              <w:bottom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  <w:tcBorders>
              <w:top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Ja tiek veikta kredīta pirmstermiņa atmaksa, kredīta devējam ir tiesības uz kompensāciju (ja attiecināms)</w:t>
            </w:r>
          </w:p>
        </w:tc>
        <w:tc>
          <w:tcPr>
            <w:tcW w:w="4606" w:type="dxa"/>
            <w:tcBorders>
              <w:top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[Kompensācijas noteikšana (aprēķina metode) saskaņā ar šo noteikumu 83. punktā noteikto kārtību]</w:t>
            </w:r>
          </w:p>
        </w:tc>
      </w:tr>
    </w:tbl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br w:type="page"/>
      </w:r>
      <w:r w:rsidRPr="00C43F5B">
        <w:rPr>
          <w:rFonts w:ascii="Cambria" w:hAnsi="Cambria"/>
          <w:sz w:val="19"/>
          <w:szCs w:val="28"/>
        </w:rPr>
        <w:lastRenderedPageBreak/>
        <w:t>6. Papildinformācija, kas jāsniedz finanšu pakalpojumu tālpārdošanas gadījumā (ja attiecināms)</w:t>
      </w:r>
    </w:p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6.1. Informācija par kredīta devēju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Kredīta devēja pārstāvis jūsu dzīvesvietas dalībvalstī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Mājaslapa*</w:t>
            </w:r>
          </w:p>
          <w:p w:rsidR="00281367" w:rsidRPr="0083281E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83281E">
              <w:rPr>
                <w:rFonts w:ascii="Cambria" w:hAnsi="Cambria"/>
                <w:i/>
                <w:sz w:val="17"/>
                <w:szCs w:val="17"/>
              </w:rPr>
              <w:t>*</w:t>
            </w:r>
            <w:r w:rsidRPr="0083281E">
              <w:rPr>
                <w:rFonts w:ascii="Cambria" w:hAnsi="Cambria"/>
                <w:sz w:val="17"/>
                <w:szCs w:val="17"/>
              </w:rPr>
              <w:t>Šīs ziņas par kredīta devēju nav obligātas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[Nosaukums]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noProof/>
                <w:sz w:val="19"/>
                <w:szCs w:val="28"/>
              </w:rPr>
              <w:t xml:space="preserve">[Juridiskā adrese un faktiskā </w:t>
            </w:r>
            <w:r w:rsidRPr="001A6BEA">
              <w:rPr>
                <w:rFonts w:ascii="Cambria" w:hAnsi="Cambria"/>
                <w:sz w:val="19"/>
                <w:szCs w:val="28"/>
              </w:rPr>
              <w:t>pakalpojuma sniegšanas vietas</w:t>
            </w:r>
            <w:r w:rsidRPr="001A6BEA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Reģistrācija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[Reģistrs, kurā kredīta devējs ir reģistrēts, un viņa reģistrācijas numurs vai līdzvērtīgs identifikācijas līdzeklis attiecīgajā reģistrā]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Attiecīgā uzraudzības iestāde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6.2. Informācija par kreditēšanas līgumu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bCs/>
                <w:sz w:val="19"/>
                <w:szCs w:val="28"/>
              </w:rPr>
              <w:t>Atteikuma tiesības</w:t>
            </w:r>
          </w:p>
          <w:p w:rsidR="00281367" w:rsidRPr="0083281E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83281E">
              <w:rPr>
                <w:rFonts w:ascii="Cambria" w:hAnsi="Cambria"/>
                <w:sz w:val="17"/>
                <w:szCs w:val="17"/>
              </w:rPr>
              <w:t>Jums ir tiesības atteikties no kredīta 14 kalendāra dienu laikā.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Atteikuma tiesību izmantošana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bCs/>
                <w:sz w:val="19"/>
                <w:szCs w:val="28"/>
              </w:rPr>
              <w:t>jā/nē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[Praktiski norādījumi par atteikuma tiesību izmantošanu, cita starpā norādot laikposmu šo tiesību izmantošanai, adresi, uz kādu jāsūta paziņojums par atteikuma tiesību izmantošanu, un minēto tiesību neizmantošanas sekas]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Tiesību akti, ko kredīta devējs izmantojis kā pamatu attiecību veidošanai ar jums pirms kreditēšanas līguma noslēgšanas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Noteikums par tiesību aktiem, ko piemēro kreditēšanas līgumam, un/vai kompetentā tiesa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Norāda attiecīgo noteikumu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Izmantotā valoda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Informācija un līguma noteikumi būs [attiecīgajā] valodā. Ja piekrītat, mēs kreditēšanas līguma darbības laikā sazināsimies [attiecīgajā(-</w:t>
            </w:r>
            <w:proofErr w:type="spellStart"/>
            <w:r w:rsidRPr="001A6BEA">
              <w:rPr>
                <w:rFonts w:ascii="Cambria" w:hAnsi="Cambria"/>
                <w:sz w:val="19"/>
                <w:szCs w:val="28"/>
              </w:rPr>
              <w:t>ās</w:t>
            </w:r>
            <w:proofErr w:type="spellEnd"/>
            <w:r w:rsidRPr="001A6BEA">
              <w:rPr>
                <w:rFonts w:ascii="Cambria" w:hAnsi="Cambria"/>
                <w:sz w:val="19"/>
                <w:szCs w:val="28"/>
              </w:rPr>
              <w:t xml:space="preserve">)] 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valodā(-</w:t>
            </w:r>
            <w:proofErr w:type="spellStart"/>
            <w:r w:rsidRPr="001A6BEA">
              <w:rPr>
                <w:rFonts w:ascii="Cambria" w:hAnsi="Cambria"/>
                <w:sz w:val="19"/>
                <w:szCs w:val="28"/>
              </w:rPr>
              <w:t>ās</w:t>
            </w:r>
            <w:proofErr w:type="spellEnd"/>
            <w:r w:rsidRPr="001A6BEA">
              <w:rPr>
                <w:rFonts w:ascii="Cambria" w:hAnsi="Cambria"/>
                <w:sz w:val="19"/>
                <w:szCs w:val="28"/>
              </w:rPr>
              <w:t>)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6.3. Informācija par strīdu izskatīšanu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Ārpustiesas strīdu izskatīšanas mehānisma pastāvēšana un pieejamība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[Vai pastāv ārpustiesas strīdu izskatīšanas mehānisms patērētājam, kas ir distances līguma līgumslēdzēja puse, un, ja pastāv, – tā izmantošanas iespējas]</w:t>
            </w:r>
          </w:p>
        </w:tc>
      </w:tr>
    </w:tbl>
    <w:p w:rsidR="00B77160" w:rsidRDefault="00B77160">
      <w:bookmarkStart w:id="0" w:name="_GoBack"/>
      <w:bookmarkEnd w:id="0"/>
    </w:p>
    <w:sectPr w:rsidR="00B77160" w:rsidSect="00C43F5B"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367" w:rsidRDefault="00281367" w:rsidP="00281367">
      <w:pPr>
        <w:spacing w:after="0" w:line="240" w:lineRule="auto"/>
      </w:pPr>
      <w:r>
        <w:separator/>
      </w:r>
    </w:p>
  </w:endnote>
  <w:endnote w:type="continuationSeparator" w:id="0">
    <w:p w:rsidR="00281367" w:rsidRDefault="00281367" w:rsidP="0028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367" w:rsidRDefault="00281367" w:rsidP="00281367">
      <w:pPr>
        <w:spacing w:after="0" w:line="240" w:lineRule="auto"/>
      </w:pPr>
      <w:r>
        <w:separator/>
      </w:r>
    </w:p>
  </w:footnote>
  <w:footnote w:type="continuationSeparator" w:id="0">
    <w:p w:rsidR="00281367" w:rsidRDefault="00281367" w:rsidP="00281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67"/>
    <w:rsid w:val="00281367"/>
    <w:rsid w:val="00B7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6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67"/>
    <w:rPr>
      <w:rFonts w:ascii="Calibri" w:eastAsia="Calibri" w:hAnsi="Calibri" w:cs="Times New Roman"/>
      <w:lang w:val="lv-LV"/>
    </w:rPr>
  </w:style>
  <w:style w:type="paragraph" w:customStyle="1" w:styleId="naisf">
    <w:name w:val="naisf"/>
    <w:basedOn w:val="Normal"/>
    <w:rsid w:val="00281367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0">
    <w:name w:val="Point 0"/>
    <w:basedOn w:val="Normal"/>
    <w:rsid w:val="00281367"/>
    <w:pPr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0"/>
    </w:rPr>
  </w:style>
  <w:style w:type="character" w:customStyle="1" w:styleId="Added">
    <w:name w:val="Added"/>
    <w:rsid w:val="00281367"/>
    <w:rPr>
      <w:b/>
      <w:u w:val="single"/>
    </w:rPr>
  </w:style>
  <w:style w:type="paragraph" w:styleId="Footer">
    <w:name w:val="footer"/>
    <w:basedOn w:val="Normal"/>
    <w:link w:val="FooterChar"/>
    <w:uiPriority w:val="99"/>
    <w:unhideWhenUsed/>
    <w:rsid w:val="002813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67"/>
    <w:rPr>
      <w:rFonts w:ascii="Calibri" w:eastAsia="Calibri" w:hAnsi="Calibri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6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67"/>
    <w:rPr>
      <w:rFonts w:ascii="Calibri" w:eastAsia="Calibri" w:hAnsi="Calibri" w:cs="Times New Roman"/>
      <w:lang w:val="lv-LV"/>
    </w:rPr>
  </w:style>
  <w:style w:type="paragraph" w:customStyle="1" w:styleId="naisf">
    <w:name w:val="naisf"/>
    <w:basedOn w:val="Normal"/>
    <w:rsid w:val="00281367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0">
    <w:name w:val="Point 0"/>
    <w:basedOn w:val="Normal"/>
    <w:rsid w:val="00281367"/>
    <w:pPr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0"/>
    </w:rPr>
  </w:style>
  <w:style w:type="character" w:customStyle="1" w:styleId="Added">
    <w:name w:val="Added"/>
    <w:rsid w:val="00281367"/>
    <w:rPr>
      <w:b/>
      <w:u w:val="single"/>
    </w:rPr>
  </w:style>
  <w:style w:type="paragraph" w:styleId="Footer">
    <w:name w:val="footer"/>
    <w:basedOn w:val="Normal"/>
    <w:link w:val="FooterChar"/>
    <w:uiPriority w:val="99"/>
    <w:unhideWhenUsed/>
    <w:rsid w:val="002813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67"/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2016-11-01T14:12:00Z</dcterms:created>
  <dcterms:modified xsi:type="dcterms:W3CDTF">2016-11-01T14:13:00Z</dcterms:modified>
</cp:coreProperties>
</file>