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847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16. decembrī (prot. Nr. 52 28.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"Liepas–2" Daugmales pagastā, Ķekavas novadā, daļas atsavināšanu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"Liepas–2" (nekustamā īpašuma kadastra Nr. 8056 001 0237) daļu – zemes vienību (zemes vienības kadastra apzīmējums 8056 001 0756) 0,62 ha platībā, zemes vienību (zemes vienības kadastra apzīmējums 8056 001 0757) 2,03 ha platībā, zemes vienību (zemes vienības kadastra apzīmējums 8056 001 0758) 0,3438 ha platībā un zemes vienību (zemes vienības kadastra apzīmējums 8056 001 0759) 0,0347 ha platībā – Daugmales pagastā, Ķekavas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likuma "Par valsts un pašvaldību zemes īpašuma tiesībām un to nostiprināšanu zemesgrāmatās" 8. panta trešo daļu</w:t>
      </w:r>
      <w:r w:rsidR="00000000" w:rsidRPr="00000000" w:rsidDel="00000000">
        <w:rPr>
          <w:rtl w:val="0"/>
        </w:rPr>
        <w:t xml:space="preserve"> Zemkopības ministrijai nodot Satiksmes ministrijas valdījumā zemesgrāmatā uz valsts vārda Zemkopības ministrijas personā ierakstīto nekustamā īpašuma "Riekstu mežs" (nekustamā īpašuma kadastra Nr. 8070 012 0226) daļu – zemes vienību (zemes vienības kadastra apzīmējums 8070 012 0228) 2,16 ha platībā – Ķekavas pagastā, Ķekavas novadā, un atļaut Satiksmes ministrijai saskaņā ar </w:t>
      </w:r>
      <w:r w:rsidR="00000000" w:rsidRPr="00000000" w:rsidDel="00000000">
        <w:rPr>
          <w:rtl w:val="0"/>
        </w:rPr>
        <w:t xml:space="preserve">Sabiedrības vajadzībām nepieciešamā nekustamā īpašuma atsavināšanas likuma 26. panta pirmās daļas 1. punktu</w:t>
      </w:r>
      <w:r w:rsidR="00000000" w:rsidRPr="00000000" w:rsidDel="00000000">
        <w:rPr>
          <w:rtl w:val="0"/>
        </w:rPr>
        <w:t xml:space="preserve">, </w:t>
      </w:r>
      <w:r w:rsidR="00000000" w:rsidRPr="00000000" w:rsidDel="00000000">
        <w:rPr>
          <w:rtl w:val="0"/>
        </w:rPr>
        <w:t xml:space="preserve">Publiskas personas mantas atsavināšanas likuma 5. panta pirmo daļu</w:t>
      </w:r>
      <w:r w:rsidR="00000000" w:rsidRPr="00000000" w:rsidDel="00000000">
        <w:rPr>
          <w:rtl w:val="0"/>
        </w:rPr>
        <w:t xml:space="preserve"> un </w:t>
      </w:r>
      <w:r w:rsidR="00000000" w:rsidRPr="00000000" w:rsidDel="00000000">
        <w:rPr>
          <w:rtl w:val="0"/>
        </w:rPr>
        <w:t xml:space="preserve">Meža likuma 44. panta ceturtās daļas 8. punktu</w:t>
      </w:r>
      <w:r w:rsidR="00000000" w:rsidRPr="00000000" w:rsidDel="00000000">
        <w:rPr>
          <w:rtl w:val="0"/>
        </w:rPr>
        <w:t xml:space="preserve"> to atsavināt, izmantojot kā kompensāciju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atsavināšanu.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pārņemt no Zemkopības ministrijas šā rīkojuma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minētā nekustamā īpašuma daļu un normatīvajos aktos noteiktajā kārtībā īpašuma tiesības uz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šā rīkojuma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minētā nekustamā īpašuma daļa netiks izmantota kā kompensācija, atlīdzību izmaksāt bezskaidras naudas norēķinu veidā un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minēto nekustamā īpašuma daļu nodot bez atlīdzības Zemkopības ministrijas valdījumā;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w:t>
      </w:r>
      <w:r w:rsidR="00000000" w:rsidRPr="00000000" w:rsidDel="00000000">
        <w:rPr>
          <w:rtl w:val="0"/>
        </w:rPr>
        <w:t xml:space="preserve"> un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minēto nekustamo īpašumu daļu pārņemšanu, atsavināšanu un īpašuma tiesību nostiprināšanu zemesgrāmatā, segt no līdzekļiem, kas paredzēti akciju sabiedrības "RB Rail" un Eiropas Klimata, infrastruktūras un vides izpildaģentūras 2023. gada 16. oktobrī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Švinka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25-TA-2425</w:t>
    </w:r>
    <w:r>
      <w:br/>
    </w:r>
    <w:r w:rsidR="00000000" w:rsidRPr="00000000" w:rsidDel="00000000">
      <w:rPr>
        <w:rtl w:val="0"/>
      </w:rPr>
      <w:t xml:space="preserve">Izdrukāts 29.07.2026. 23.16 - 1.0.VK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25-TA-2425</w:t>
    </w:r>
    <w:r>
      <w:br/>
    </w:r>
    <w:r w:rsidR="00000000" w:rsidRPr="00000000" w:rsidDel="00000000">
      <w:rPr>
        <w:rtl w:val="0"/>
      </w:rPr>
      <w:t xml:space="preserve">Izdrukāts 29.07.2026. 23.16 - 1.0.VK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rīkojuma_projekts_25-TA-2425.docx</dc:title>
</cp:coreProperties>
</file>

<file path=docProps/custom.xml><?xml version="1.0" encoding="utf-8"?>
<Properties xmlns="http://schemas.openxmlformats.org/officeDocument/2006/custom-properties" xmlns:vt="http://schemas.openxmlformats.org/officeDocument/2006/docPropsVTypes"/>
</file>